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9B" w:rsidRPr="00F74F9B" w:rsidRDefault="003D741C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19050" t="0" r="0" b="0"/>
            <wp:docPr id="1" name="Рисунок 1" descr="F:\положение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1 с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2.1.2. Благотворительное пожертвование – это добрая воля Жертвователя.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2.1.3. Размер благотворительного пожертвования определяется каждым из  жертвователей самостоятельно.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2.1.4.  Благотворительные пожертвования (денежные средства) перечисляются Жертвователем  через отделение банка  с последующим поступлением на лицевой счет учреждения. При оплате через банк в графе «Назначение платежа» необходимо указать Ф.И.О. плательщика, его адрес, назначение платежа.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2.1.5. Благотворительные пожертвования осуществляются после заключения Договора пожертвования (далее – Договор, приложение 1), между Жертвователем  и ДОУ, с указанием в «Предмете договора», на какие цели будет использована благотворительность. Договор заключается в 2-х экземплярах,  один экземпляр остается у Жертвователя, другой экземпляр хранится в ДОУ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2.1.6. Оказание благотворительных пожертвований может иметь своей целью: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укрепление материально-технической базы учреждения;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2.2. Благотворительные пожертвования в виде  имущества (материалов, услуг)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F74F9B">
        <w:rPr>
          <w:rFonts w:ascii="Times New Roman" w:hAnsi="Times New Roman" w:cs="Times New Roman"/>
          <w:sz w:val="24"/>
          <w:szCs w:val="24"/>
          <w:lang w:eastAsia="ru-RU"/>
        </w:rPr>
        <w:t>Благотворительные пожертвования в виде  имущества (материалов, услуг) в ДОУ могут производиться родителями (лицами их заменяющими) воспитанников, физическими и (или) юридическими лицами, в том числе иностранными гражданами и (или) иностранными юридическими лицами, именуемыми в дальнейшем «Жертвователь».</w:t>
      </w:r>
      <w:proofErr w:type="gramEnd"/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2.2.2. Благотворительное пожертвование – это добрая воля Жертвователя.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2.2.3. Предмет благотворительного пожертвования определяется каждым из Жертвователей самостоятельно.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2.2.4. Имущество оформляется Договором  пожертвования, Договор заключается в 2-х экземплярах,  один экземпляр остается у Жертвователя, другой экземпляр хранится в Управлении образования.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2.2.5. Благотворительные пожертвования  имущества подлежат регистрации в порядке, установленном законодательством Российской Федерации (ставятся на баланс учреждения).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2.2.6.На  расходование материалов составляется смета.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2.2.7. ДОУ, принимающее благотворительные пожертвования, для использования которого Жертвователем определено назначение, должно вести обособленный учет всех операций по использованию пожертвованного имущества.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F74F9B">
        <w:rPr>
          <w:rFonts w:ascii="Times New Roman" w:hAnsi="Times New Roman" w:cs="Times New Roman"/>
          <w:sz w:val="24"/>
          <w:szCs w:val="24"/>
          <w:lang w:eastAsia="ru-RU"/>
        </w:rPr>
        <w:t>. Расходование внебюджетных средств, полученных в результате предоставления платных дополнительных образовательных услуг, регламентируются «Положением о порядке предоставления платных дополнительных образовательных услуг».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Pr="00F74F9B">
        <w:rPr>
          <w:rFonts w:ascii="Times New Roman" w:hAnsi="Times New Roman" w:cs="Times New Roman"/>
          <w:sz w:val="24"/>
          <w:szCs w:val="24"/>
          <w:lang w:eastAsia="ru-RU"/>
        </w:rPr>
        <w:t>. К случаям, не урегулированным настоящим Положением, применяются нормы Гражданского кодекса Российской Федерации.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4F9B" w:rsidRPr="00F74F9B" w:rsidRDefault="00F74F9B" w:rsidP="00F74F9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74F9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4F9B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ЗАКОННОСТИ ПРИВЛЕЧЕНИЯ ВНЕБЮДЖЕТНЫХ СРЕДСТВ В ДОУ.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F74F9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4F9B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законности привлечения внебюджетных средств в ДОУ  осуществляется Учредителем в соответствии с настоящим Положением.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3.2. Заведующий  ДОУ  обязан отчитываться перед родителями (лицами их заменяющими) воспитанников о поступлении, бухгалтерском учете и расходовании средств, полученных от внебюджетных источников финансирования, не реже одного раза в рамках Публичного отчета, на общем родительском собрании.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3.3. Запрещается отказывать гражданам в приеме детей в ДОУ или исключать из него из-за невозможности или нежелания родителей (лиц их заменяющих) воспитанников осуществлять благотворительные пожертвования, либо выступать заказчиком платных дополнительных образовательных услуг.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 Запрещается вовлекать детей в финансовые отношения, между родителями (лицами их заменяющими) воспитанников и ДОУ.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4F9B" w:rsidRPr="00F74F9B" w:rsidRDefault="00F74F9B" w:rsidP="00F74F9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4. ЗАКЛЮЧИТЕЛЬНЫЕ ПОЛОЖЕНИЯ.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4.1. Заведующий  ДОУ несет ответственность за целевое использование  внебюджетных средств.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4.2. Внесение изменений и дополнений в настоящее Положение осуществляется в том же порядке, как и его принятие.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74F9B" w:rsidRPr="00F74F9B" w:rsidRDefault="00F74F9B" w:rsidP="00F74F9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F74F9B" w:rsidRPr="007E2963" w:rsidRDefault="00F74F9B" w:rsidP="00F74F9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2963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F74F9B" w:rsidRDefault="00F74F9B" w:rsidP="00F74F9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пожертвования  (дарения в общественных целях) № _____</w:t>
      </w:r>
    </w:p>
    <w:p w:rsidR="00F74F9B" w:rsidRPr="00F74F9B" w:rsidRDefault="00F74F9B" w:rsidP="00F74F9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«____» ___________________ 20___ г.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Мы, нижеподписавшиеся, ________________________________________________________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организации и уполномоченного лица или ФИО физического лица),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ЖЕРТВОВАТЕЛЬ, с одной стороны, и  муниципальное дошкольное образовате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льное учреждение детский сад № 7</w:t>
      </w: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 именуемое в дальнейшем    ДОУ, в лице  </w:t>
      </w:r>
      <w:proofErr w:type="gramStart"/>
      <w:r w:rsidRPr="00F74F9B">
        <w:rPr>
          <w:rFonts w:ascii="Times New Roman" w:hAnsi="Times New Roman" w:cs="Times New Roman"/>
          <w:sz w:val="24"/>
          <w:szCs w:val="24"/>
          <w:lang w:eastAsia="ru-RU"/>
        </w:rPr>
        <w:t>заведующей</w:t>
      </w:r>
      <w:proofErr w:type="gramEnd"/>
      <w:r w:rsidRPr="00F74F9B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Пантелеевой Ирины Сергеевны</w:t>
      </w:r>
      <w:r w:rsidRPr="00F74F9B">
        <w:rPr>
          <w:rFonts w:ascii="Times New Roman" w:hAnsi="Times New Roman" w:cs="Times New Roman"/>
          <w:sz w:val="24"/>
          <w:szCs w:val="24"/>
          <w:lang w:eastAsia="ru-RU"/>
        </w:rPr>
        <w:t>, действующей на основании Устава, с другой стороны, заключили настоящий договор о нижеследующем: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Жертвователь передает ДОУ в качестве безвозмездной передачи (пожертвования)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Pr="00F74F9B">
        <w:rPr>
          <w:rFonts w:ascii="Times New Roman" w:hAnsi="Times New Roman" w:cs="Times New Roman"/>
          <w:sz w:val="24"/>
          <w:szCs w:val="24"/>
          <w:lang w:eastAsia="ru-RU"/>
        </w:rPr>
        <w:t xml:space="preserve"> (указать,  что именно: денежные средства в сумме, имущество, права и т.п. при  необходимости указываются также индивидуальные признаки вещей).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           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    Пожертвование  должно быть использовано на уставные цели детского сада      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    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(указать цели использования денежных средств или иного имущества)                                                 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 2. ДОУ принимает пожертвование и обязуется: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-использовать его по назначению,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-вести обособленный учет всех операций по использованию пожертвованного имущества;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-незамедлительно известить жертвователя (его правопреемника), если использование пожертвованного имущества в соответствии с указанным Жертвователем назначением  станет невозможным вследствие изменившихся обстоятельств.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F74F9B">
        <w:rPr>
          <w:rFonts w:ascii="Times New Roman" w:hAnsi="Times New Roman" w:cs="Times New Roman"/>
          <w:sz w:val="24"/>
          <w:szCs w:val="24"/>
          <w:lang w:eastAsia="ru-RU"/>
        </w:rPr>
        <w:t>Жертвователь (его правопреемник) вправе:                                                                                               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- контролировать использование пожертвования по целевому назначению.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 xml:space="preserve">4. Настоящий договор заключен  в соответствии со статьей 582 Гражданского кодекса </w:t>
      </w:r>
      <w:r w:rsidRPr="00F74F9B">
        <w:rPr>
          <w:rFonts w:ascii="Times New Roman" w:hAnsi="Times New Roman" w:cs="Times New Roman"/>
          <w:sz w:val="24"/>
          <w:szCs w:val="24"/>
        </w:rPr>
        <w:t>Российской Федерации. Все</w:t>
      </w:r>
      <w:r w:rsidRPr="00F74F9B">
        <w:rPr>
          <w:rFonts w:ascii="Times New Roman" w:hAnsi="Times New Roman" w:cs="Times New Roman"/>
          <w:sz w:val="24"/>
          <w:szCs w:val="24"/>
          <w:lang w:eastAsia="ru-RU"/>
        </w:rPr>
        <w:t xml:space="preserve"> споры, вытекающие из настоящего договора, разрешаются в порядке, определяемом гражданским процессуальным законодательством РФ.</w:t>
      </w:r>
    </w:p>
    <w:p w:rsidR="00F74F9B" w:rsidRPr="00F74F9B" w:rsidRDefault="00F74F9B" w:rsidP="00F74F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составлен в </w:t>
      </w:r>
      <w:r>
        <w:rPr>
          <w:rFonts w:ascii="Times New Roman" w:hAnsi="Times New Roman" w:cs="Times New Roman"/>
          <w:sz w:val="24"/>
          <w:szCs w:val="24"/>
          <w:lang w:eastAsia="ru-RU"/>
        </w:rPr>
        <w:t>2х экземплярах.</w:t>
      </w:r>
    </w:p>
    <w:p w:rsidR="00F74F9B" w:rsidRPr="00F74F9B" w:rsidRDefault="00F74F9B" w:rsidP="00F74F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F9B">
        <w:rPr>
          <w:rFonts w:ascii="Times New Roman" w:hAnsi="Times New Roman" w:cs="Times New Roman"/>
          <w:sz w:val="24"/>
          <w:szCs w:val="24"/>
          <w:lang w:eastAsia="ru-RU"/>
        </w:rPr>
        <w:t>Стороны: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4320"/>
        <w:gridCol w:w="4428"/>
      </w:tblGrid>
      <w:tr w:rsidR="00F74F9B" w:rsidRPr="00F74F9B" w:rsidTr="00F74F9B">
        <w:trPr>
          <w:tblCellSpacing w:w="0" w:type="dxa"/>
        </w:trPr>
        <w:tc>
          <w:tcPr>
            <w:tcW w:w="3852" w:type="dxa"/>
            <w:shd w:val="clear" w:color="auto" w:fill="EEEEEE"/>
            <w:vAlign w:val="center"/>
            <w:hideMark/>
          </w:tcPr>
          <w:p w:rsidR="00F74F9B" w:rsidRPr="00F74F9B" w:rsidRDefault="00F74F9B" w:rsidP="00F74F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B">
              <w:rPr>
                <w:rFonts w:ascii="Times New Roman" w:hAnsi="Times New Roman" w:cs="Times New Roman"/>
                <w:sz w:val="24"/>
                <w:szCs w:val="24"/>
              </w:rPr>
              <w:t>ЖЕРТВОВАТЕЛЬ:       ____________________________________ ____________________________________</w:t>
            </w:r>
          </w:p>
          <w:p w:rsidR="00F74F9B" w:rsidRPr="00F74F9B" w:rsidRDefault="00F74F9B" w:rsidP="00F74F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4F9B" w:rsidRPr="00F74F9B" w:rsidRDefault="00F74F9B" w:rsidP="00F74F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74F9B" w:rsidRPr="00F74F9B" w:rsidRDefault="00F74F9B" w:rsidP="00F74F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(паспортные данные)</w:t>
            </w:r>
          </w:p>
          <w:p w:rsidR="00F74F9B" w:rsidRPr="00F74F9B" w:rsidRDefault="00F74F9B" w:rsidP="00F74F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74F9B" w:rsidRPr="00F74F9B" w:rsidRDefault="00F74F9B" w:rsidP="00F74F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B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4428" w:type="dxa"/>
            <w:shd w:val="clear" w:color="auto" w:fill="EEEEEE"/>
            <w:vAlign w:val="center"/>
            <w:hideMark/>
          </w:tcPr>
          <w:p w:rsidR="00F74F9B" w:rsidRDefault="00F74F9B" w:rsidP="00F74F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  дошкольное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учреждение детский сад №7 (ДОУ № 7)</w:t>
            </w:r>
            <w:r w:rsidRPr="00F74F9B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  адрес: </w:t>
            </w:r>
            <w:r w:rsidRPr="00F74F9B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Pr="00F74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Ермаково, </w:t>
            </w:r>
          </w:p>
          <w:p w:rsidR="00F74F9B" w:rsidRDefault="00F74F9B" w:rsidP="00F74F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B">
              <w:rPr>
                <w:rFonts w:ascii="Times New Roman" w:hAnsi="Times New Roman" w:cs="Times New Roman"/>
                <w:sz w:val="24"/>
                <w:szCs w:val="24"/>
              </w:rPr>
              <w:t>ул.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лнечная, д.9</w:t>
            </w:r>
          </w:p>
          <w:p w:rsidR="00F74F9B" w:rsidRDefault="00F74F9B" w:rsidP="00F74F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ИНН 76180026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E2963" w:rsidRDefault="00F74F9B" w:rsidP="00F74F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B">
              <w:rPr>
                <w:rFonts w:ascii="Times New Roman" w:hAnsi="Times New Roman" w:cs="Times New Roman"/>
                <w:sz w:val="24"/>
                <w:szCs w:val="24"/>
              </w:rPr>
              <w:t> КПП 761801001                                 </w:t>
            </w:r>
          </w:p>
          <w:p w:rsidR="00F74F9B" w:rsidRPr="00F74F9B" w:rsidRDefault="00F74F9B" w:rsidP="00F74F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B">
              <w:rPr>
                <w:rFonts w:ascii="Times New Roman" w:hAnsi="Times New Roman" w:cs="Times New Roman"/>
                <w:sz w:val="24"/>
                <w:szCs w:val="24"/>
              </w:rPr>
              <w:t xml:space="preserve"> ОГРН 102760145</w:t>
            </w:r>
            <w:r w:rsidR="007E2963">
              <w:rPr>
                <w:rFonts w:ascii="Times New Roman" w:hAnsi="Times New Roman" w:cs="Times New Roman"/>
                <w:sz w:val="24"/>
                <w:szCs w:val="24"/>
              </w:rPr>
              <w:t>9027 Л.с. 811.20.020</w:t>
            </w:r>
            <w:r w:rsidRPr="00F74F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F74F9B" w:rsidRPr="00F74F9B" w:rsidRDefault="00F74F9B" w:rsidP="00F74F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2963" w:rsidRDefault="00F74F9B" w:rsidP="007E2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B">
              <w:rPr>
                <w:rFonts w:ascii="Times New Roman" w:hAnsi="Times New Roman" w:cs="Times New Roman"/>
                <w:sz w:val="24"/>
                <w:szCs w:val="24"/>
              </w:rPr>
              <w:t>заведующий ДОУ _______</w:t>
            </w:r>
            <w:r w:rsidR="007E296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74F9B" w:rsidRPr="00F74F9B" w:rsidRDefault="007E2963" w:rsidP="007E2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И.С. Пантелеева</w:t>
            </w:r>
          </w:p>
        </w:tc>
      </w:tr>
    </w:tbl>
    <w:p w:rsidR="001E3C4C" w:rsidRPr="00F74F9B" w:rsidRDefault="001E3C4C" w:rsidP="00F74F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E3C4C" w:rsidRPr="00F74F9B" w:rsidSect="00F74F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830"/>
    <w:multiLevelType w:val="multilevel"/>
    <w:tmpl w:val="206C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F5378"/>
    <w:multiLevelType w:val="multilevel"/>
    <w:tmpl w:val="4016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35BFB"/>
    <w:multiLevelType w:val="multilevel"/>
    <w:tmpl w:val="0E3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70FFD"/>
    <w:multiLevelType w:val="multilevel"/>
    <w:tmpl w:val="0BC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F9B"/>
    <w:rsid w:val="001E3C4C"/>
    <w:rsid w:val="003D741C"/>
    <w:rsid w:val="005B0DDE"/>
    <w:rsid w:val="007E2963"/>
    <w:rsid w:val="008C40EF"/>
    <w:rsid w:val="008F35C9"/>
    <w:rsid w:val="00B57112"/>
    <w:rsid w:val="00F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9B"/>
    <w:rPr>
      <w:b/>
      <w:bCs/>
    </w:rPr>
  </w:style>
  <w:style w:type="paragraph" w:styleId="a5">
    <w:name w:val="No Spacing"/>
    <w:uiPriority w:val="1"/>
    <w:qFormat/>
    <w:rsid w:val="00F74F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Ермаково</dc:creator>
  <cp:lastModifiedBy>Ермаково</cp:lastModifiedBy>
  <cp:revision>3</cp:revision>
  <dcterms:created xsi:type="dcterms:W3CDTF">2016-05-12T11:45:00Z</dcterms:created>
  <dcterms:modified xsi:type="dcterms:W3CDTF">2016-05-19T07:40:00Z</dcterms:modified>
</cp:coreProperties>
</file>