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1.0 -->
  <w:body>
    <w:p w:rsidR="00261A71">
      <w:pPr>
        <w:jc w:val="center"/>
        <w:sectPr w:rsidSect="00034616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5235244" cy="72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-график.jpe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244" cy="7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87" w:rsidRPr="002E2349" w:rsidP="00A0008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A00087" w:rsidP="00A0008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УТВЕРЖДАЮ</w:t>
      </w:r>
    </w:p>
    <w:p w:rsidR="00A00087" w:rsidRPr="00A00087" w:rsidP="00A00087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A00087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Заведующий МДОУ № 7</w:t>
      </w:r>
    </w:p>
    <w:p w:rsidR="00A00087" w:rsidRPr="00A00087" w:rsidP="00A00087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A00087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____________И.С. Пантелеева</w:t>
      </w:r>
    </w:p>
    <w:p w:rsidR="00A00087" w:rsidRPr="00A00087" w:rsidP="00A00087">
      <w:pPr>
        <w:spacing w:after="0" w:line="240" w:lineRule="auto"/>
        <w:jc w:val="right"/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</w:pPr>
      <w:r w:rsidRPr="00A00087">
        <w:rPr>
          <w:rFonts w:ascii="Times New Roman" w:eastAsia="Arial Unicode MS" w:hAnsi="Times New Roman" w:cs="Times New Roman"/>
          <w:bCs/>
          <w:sz w:val="24"/>
          <w:szCs w:val="24"/>
          <w:lang w:val="ru-RU" w:eastAsia="ru-RU"/>
        </w:rPr>
        <w:t>Приказ № 38а/од от 05.10.2022 г.</w:t>
      </w:r>
    </w:p>
    <w:p w:rsidR="00A00087" w:rsidP="00A00087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</w:p>
    <w:p w:rsidR="00A00087" w:rsidRPr="00B012E3" w:rsidP="00A00087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</w:pP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План-график</w:t>
      </w:r>
      <w:r w:rsidRPr="002E2349">
        <w:rPr>
          <w:rFonts w:ascii="Times New Roman" w:eastAsia="Arial Unicode MS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проведения</w:t>
      </w:r>
      <w:r w:rsidRPr="002E2349">
        <w:rPr>
          <w:rFonts w:ascii="Times New Roman" w:eastAsia="Arial Unicode MS" w:hAnsi="Times New Roman" w:cs="Times New Roman"/>
          <w:b/>
          <w:bCs/>
          <w:spacing w:val="-7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внутренней</w:t>
      </w:r>
      <w:r w:rsidRPr="002E2349">
        <w:rPr>
          <w:rFonts w:ascii="Times New Roman" w:eastAsia="Arial Unicode MS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системы</w:t>
      </w:r>
      <w:r w:rsidRPr="002E2349">
        <w:rPr>
          <w:rFonts w:ascii="Times New Roman" w:eastAsia="Arial Unicode MS" w:hAnsi="Times New Roman" w:cs="Times New Roman"/>
          <w:b/>
          <w:bCs/>
          <w:spacing w:val="-7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оценки</w:t>
      </w:r>
      <w:r w:rsidRPr="002E2349">
        <w:rPr>
          <w:rFonts w:ascii="Times New Roman" w:eastAsia="Arial Unicode MS" w:hAnsi="Times New Roman" w:cs="Times New Roman"/>
          <w:b/>
          <w:bCs/>
          <w:spacing w:val="-2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качества</w:t>
      </w:r>
      <w:r w:rsidRPr="002E2349">
        <w:rPr>
          <w:rFonts w:ascii="Times New Roman" w:eastAsia="Arial Unicode MS" w:hAnsi="Times New Roman" w:cs="Times New Roman"/>
          <w:b/>
          <w:bCs/>
          <w:spacing w:val="-6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образования</w:t>
      </w:r>
      <w:r w:rsidRPr="002E2349">
        <w:rPr>
          <w:rFonts w:ascii="Times New Roman" w:eastAsia="Arial Unicode MS" w:hAnsi="Times New Roman" w:cs="Times New Roman"/>
          <w:b/>
          <w:bCs/>
          <w:spacing w:val="-7"/>
          <w:sz w:val="24"/>
          <w:szCs w:val="24"/>
          <w:lang w:val="ru-RU" w:eastAsia="ru-RU"/>
        </w:rPr>
        <w:t xml:space="preserve"> </w:t>
      </w:r>
      <w:r w:rsidRPr="002E2349"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>(ВСОКО) в МДОУ №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val="ru-RU" w:eastAsia="ru-RU"/>
        </w:rPr>
        <w:t xml:space="preserve"> 7</w:t>
      </w:r>
    </w:p>
    <w:p w:rsidR="00A00087" w:rsidRPr="002E2349" w:rsidP="00A00087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tbl>
      <w:tblPr>
        <w:tblStyle w:val="TableNormal0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6"/>
        <w:gridCol w:w="1843"/>
        <w:gridCol w:w="4819"/>
        <w:gridCol w:w="2268"/>
        <w:gridCol w:w="1843"/>
        <w:gridCol w:w="1985"/>
      </w:tblGrid>
      <w:tr w:rsidTr="00B11DE2">
        <w:tblPrEx>
          <w:tblW w:w="0" w:type="auto"/>
          <w:tblInd w:w="12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30"/>
        </w:trPr>
        <w:tc>
          <w:tcPr>
            <w:tcW w:w="2276" w:type="dxa"/>
          </w:tcPr>
          <w:p w:rsidR="00A00087" w:rsidRPr="002E2349" w:rsidP="00B11DE2">
            <w:pPr>
              <w:spacing w:line="271" w:lineRule="exact"/>
              <w:ind w:left="107" w:right="10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Направления</w:t>
            </w:r>
            <w:r w:rsidRPr="002E2349">
              <w:rPr>
                <w:rFonts w:ascii="Times New Roman" w:eastAsia="Times New Roman" w:hAnsi="Times New Roman"/>
                <w:spacing w:val="-9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ВСОКО</w:t>
            </w:r>
          </w:p>
        </w:tc>
        <w:tc>
          <w:tcPr>
            <w:tcW w:w="1843" w:type="dxa"/>
          </w:tcPr>
          <w:p w:rsidR="00A00087" w:rsidRPr="002E2349" w:rsidP="00B11DE2">
            <w:pPr>
              <w:spacing w:line="271" w:lineRule="exact"/>
              <w:ind w:left="189" w:right="189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Объект</w:t>
            </w:r>
            <w:r w:rsidRPr="002E2349">
              <w:rPr>
                <w:rFonts w:ascii="Times New Roman" w:eastAsia="Times New Roman" w:hAnsi="Times New Roman"/>
                <w:spacing w:val="-3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ВСОКО</w:t>
            </w:r>
          </w:p>
        </w:tc>
        <w:tc>
          <w:tcPr>
            <w:tcW w:w="7087" w:type="dxa"/>
            <w:gridSpan w:val="2"/>
          </w:tcPr>
          <w:p w:rsidR="00A00087" w:rsidRPr="00A00087" w:rsidP="00B11DE2">
            <w:pPr>
              <w:spacing w:line="271" w:lineRule="exact"/>
              <w:ind w:left="290" w:right="29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Показатель,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характеризующий</w:t>
            </w:r>
            <w:r w:rsidRPr="00A0008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объект</w:t>
            </w:r>
            <w:r w:rsidRPr="00A0008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ВСОКО</w:t>
            </w:r>
          </w:p>
          <w:p w:rsidR="00A00087" w:rsidRPr="00A00087" w:rsidP="00B11DE2">
            <w:pPr>
              <w:spacing w:line="270" w:lineRule="atLeast"/>
              <w:ind w:left="296" w:right="29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Методы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средства</w:t>
            </w:r>
            <w:r w:rsidRPr="00A0008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сбора</w:t>
            </w:r>
            <w:r w:rsidRPr="00A00087">
              <w:rPr>
                <w:rFonts w:ascii="Times New Roman" w:eastAsia="Times New Roman" w:hAnsi="Times New Roman"/>
                <w:spacing w:val="-8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первичных</w:t>
            </w:r>
            <w:r w:rsidRPr="00A0008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данных/документ фиксирующий результаты</w:t>
            </w:r>
          </w:p>
        </w:tc>
        <w:tc>
          <w:tcPr>
            <w:tcW w:w="1843" w:type="dxa"/>
          </w:tcPr>
          <w:p w:rsidR="00A00087" w:rsidRPr="002E2349" w:rsidP="00B11DE2">
            <w:pPr>
              <w:ind w:left="142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Периодичность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сбора</w:t>
            </w:r>
            <w:r w:rsidRPr="002E234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данных</w:t>
            </w:r>
          </w:p>
        </w:tc>
        <w:tc>
          <w:tcPr>
            <w:tcW w:w="1985" w:type="dxa"/>
          </w:tcPr>
          <w:p w:rsidR="00A00087" w:rsidRPr="002E2349" w:rsidP="00B11DE2">
            <w:pPr>
              <w:spacing w:line="271" w:lineRule="exact"/>
              <w:ind w:left="319" w:right="3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Лица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,</w:t>
            </w:r>
          </w:p>
          <w:p w:rsidR="00A00087" w:rsidRPr="002E2349" w:rsidP="00B11DE2">
            <w:pPr>
              <w:spacing w:line="270" w:lineRule="atLeast"/>
              <w:ind w:left="-2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осуществляющие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ВСОКО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273"/>
        </w:trPr>
        <w:tc>
          <w:tcPr>
            <w:tcW w:w="15034" w:type="dxa"/>
            <w:gridSpan w:val="6"/>
          </w:tcPr>
          <w:p w:rsidR="00A00087" w:rsidRPr="00A00087" w:rsidP="00B11DE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sz w:val="8"/>
                <w:szCs w:val="8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Оценка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качества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pacing w:val="-4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основной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образовательной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программы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pacing w:val="-5"/>
                <w:sz w:val="24"/>
                <w:szCs w:val="24"/>
                <w:lang w:val="ru-RU" w:eastAsia="ru-RU"/>
              </w:rPr>
              <w:t>ДОУ</w:t>
            </w:r>
          </w:p>
          <w:p w:rsidR="00A00087" w:rsidRPr="00A00087" w:rsidP="00B11DE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z w:val="8"/>
                <w:szCs w:val="8"/>
                <w:lang w:val="ru-RU" w:eastAsia="ru-RU"/>
              </w:rPr>
            </w:pP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2092"/>
        </w:trPr>
        <w:tc>
          <w:tcPr>
            <w:tcW w:w="2276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Соответствие</w:t>
            </w:r>
            <w:r w:rsidRPr="00A0008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ООП</w:t>
            </w:r>
          </w:p>
          <w:p w:rsidR="00A00087" w:rsidRPr="00A00087" w:rsidP="00B11DE2">
            <w:pPr>
              <w:spacing w:line="256" w:lineRule="exact"/>
              <w:ind w:left="107" w:right="1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ДОУ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федеральным</w:t>
            </w:r>
          </w:p>
          <w:p w:rsidR="00A00087" w:rsidRPr="00A00087" w:rsidP="00B11DE2">
            <w:pPr>
              <w:spacing w:line="256" w:lineRule="exact"/>
              <w:ind w:left="107" w:right="1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государственным</w:t>
            </w:r>
          </w:p>
          <w:p w:rsidR="00A00087" w:rsidRPr="00A00087" w:rsidP="00B11DE2">
            <w:pPr>
              <w:spacing w:line="256" w:lineRule="exact"/>
              <w:ind w:left="107" w:right="1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образовательным</w:t>
            </w:r>
          </w:p>
          <w:p w:rsidR="00A00087" w:rsidRPr="002E2349" w:rsidP="00B11DE2">
            <w:pPr>
              <w:spacing w:line="256" w:lineRule="exact"/>
              <w:ind w:left="107" w:right="97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стандартам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0087" w:rsidRPr="002E2349" w:rsidP="00B11DE2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ООП</w:t>
            </w:r>
            <w:r w:rsidRPr="002E234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5"/>
                <w:sz w:val="24"/>
              </w:rPr>
              <w:t>ДОУ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ind w:left="136" w:right="1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наличие</w:t>
            </w:r>
            <w:r w:rsidRPr="00A0008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ООП</w:t>
            </w:r>
            <w:r w:rsidRPr="00A0008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ДОУ;</w:t>
            </w:r>
          </w:p>
          <w:p w:rsidR="00A00087" w:rsidRPr="00A00087" w:rsidP="00B11DE2">
            <w:pPr>
              <w:ind w:left="136" w:right="1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структурные</w:t>
            </w:r>
            <w:r w:rsidRPr="00A00087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компоненты</w:t>
            </w:r>
            <w:r w:rsidRPr="00A00087">
              <w:rPr>
                <w:rFonts w:ascii="Times New Roman" w:eastAsia="Times New Roman" w:hAnsi="Times New Roman"/>
                <w:spacing w:val="-14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ООП 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ДОУ;</w:t>
            </w:r>
          </w:p>
          <w:p w:rsidR="00A00087" w:rsidRPr="00A00087" w:rsidP="00B11DE2">
            <w:pPr>
              <w:ind w:left="136" w:right="1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учет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возрастных</w:t>
            </w:r>
            <w:r w:rsidRPr="00A00087">
              <w:rPr>
                <w:rFonts w:ascii="Times New Roman" w:eastAsia="Times New Roman" w:hAnsi="Times New Roman"/>
                <w:spacing w:val="-9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и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индивидуальных</w:t>
            </w:r>
            <w:r w:rsidRPr="00A00087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особенностей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детского</w:t>
            </w:r>
            <w:r w:rsidRPr="00A00087">
              <w:rPr>
                <w:rFonts w:ascii="Times New Roman" w:eastAsia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контингента;</w:t>
            </w:r>
          </w:p>
          <w:p w:rsidR="00A00087" w:rsidRPr="00A00087" w:rsidP="00B11DE2">
            <w:pPr>
              <w:ind w:left="136" w:right="1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учет</w:t>
            </w:r>
            <w:r w:rsidRPr="00A0008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потребностей</w:t>
            </w:r>
            <w:r w:rsidRPr="00A00087">
              <w:rPr>
                <w:rFonts w:ascii="Times New Roman" w:eastAsia="Times New Roman" w:hAnsi="Times New Roman"/>
                <w:spacing w:val="-1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 xml:space="preserve">и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возможностей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всех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участников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образовательных</w:t>
            </w:r>
            <w:r w:rsidRPr="00A0008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отношений</w:t>
            </w:r>
            <w:r w:rsidRPr="00A0008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10"/>
                <w:sz w:val="24"/>
                <w:lang w:val="ru-RU"/>
              </w:rPr>
              <w:t>в</w:t>
            </w:r>
          </w:p>
          <w:p w:rsidR="00A00087" w:rsidRPr="00A00087" w:rsidP="00B11DE2">
            <w:pPr>
              <w:ind w:left="136" w:right="129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процессе</w:t>
            </w:r>
            <w:r w:rsidRPr="00A0008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определения</w:t>
            </w:r>
            <w:r w:rsidRPr="00A00087">
              <w:rPr>
                <w:rFonts w:ascii="Times New Roman" w:eastAsia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целей,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содержания</w:t>
            </w:r>
            <w:r w:rsidRPr="00A0008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Pr="00A0008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организационных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форм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работы.</w:t>
            </w:r>
          </w:p>
        </w:tc>
        <w:tc>
          <w:tcPr>
            <w:tcW w:w="2268" w:type="dxa"/>
            <w:vMerge w:val="restart"/>
          </w:tcPr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Карта</w:t>
            </w:r>
            <w:r w:rsidRPr="00A0008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оценки</w:t>
            </w:r>
          </w:p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A0008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основной</w:t>
            </w:r>
          </w:p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образовательной</w:t>
            </w:r>
          </w:p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843" w:type="dxa"/>
          </w:tcPr>
          <w:p w:rsidR="00A00087" w:rsidRPr="002E2349" w:rsidP="00B11DE2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5"/>
                <w:sz w:val="24"/>
              </w:rPr>
              <w:t>Май</w:t>
            </w:r>
          </w:p>
          <w:p w:rsidR="00A00087" w:rsidRPr="002E2349" w:rsidP="00B11DE2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lang w:val="ru-RU"/>
              </w:rPr>
              <w:t>Соответствие рабочей программы воспитания требованиям федерального законодательства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0087" w:rsidRPr="002E2349" w:rsidP="00B11DE2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Программа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воспитания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A00087" w:rsidRPr="00516FA9" w:rsidP="00A00087">
            <w:pPr>
              <w:numPr>
                <w:ilvl w:val="1"/>
                <w:numId w:val="10"/>
              </w:numPr>
              <w:tabs>
                <w:tab w:val="left" w:pos="426"/>
              </w:tabs>
              <w:ind w:left="136" w:firstLine="0"/>
              <w:rPr>
                <w:rFonts w:ascii="Times New Roman" w:eastAsia="Times New Roman" w:hAnsi="Times New Roman"/>
                <w:lang w:val="ru-RU"/>
              </w:rPr>
            </w:pPr>
            <w:r w:rsidRPr="00516FA9">
              <w:rPr>
                <w:rFonts w:ascii="Times New Roman" w:eastAsia="Times New Roman" w:hAnsi="Times New Roman"/>
                <w:lang w:val="ru-RU"/>
              </w:rPr>
              <w:t>наличие</w:t>
            </w:r>
            <w:r w:rsidRPr="00516FA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рабочей</w:t>
            </w:r>
            <w:r w:rsidRPr="00516FA9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программы</w:t>
            </w:r>
            <w:r w:rsidRPr="00516FA9">
              <w:rPr>
                <w:rFonts w:ascii="Times New Roman" w:eastAsia="Times New Roman" w:hAnsi="Times New Roman"/>
                <w:spacing w:val="-2"/>
                <w:lang w:val="ru-RU"/>
              </w:rPr>
              <w:t xml:space="preserve"> воспитания;</w:t>
            </w:r>
          </w:p>
          <w:p w:rsidR="00A00087" w:rsidRPr="00516FA9" w:rsidP="00A00087">
            <w:pPr>
              <w:numPr>
                <w:ilvl w:val="1"/>
                <w:numId w:val="10"/>
              </w:numPr>
              <w:tabs>
                <w:tab w:val="left" w:pos="426"/>
              </w:tabs>
              <w:spacing w:before="42"/>
              <w:ind w:left="136" w:firstLine="0"/>
              <w:rPr>
                <w:rFonts w:ascii="Times New Roman" w:eastAsia="Times New Roman" w:hAnsi="Times New Roman"/>
                <w:lang w:val="ru-RU"/>
              </w:rPr>
            </w:pPr>
            <w:r w:rsidRPr="00516FA9">
              <w:rPr>
                <w:rFonts w:ascii="Times New Roman" w:eastAsia="Times New Roman" w:hAnsi="Times New Roman"/>
                <w:lang w:val="ru-RU"/>
              </w:rPr>
              <w:t>структурные</w:t>
            </w:r>
            <w:r w:rsidRPr="00516FA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компоненты</w:t>
            </w:r>
            <w:r w:rsidRPr="00516FA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рабочей</w:t>
            </w:r>
            <w:r w:rsidRPr="00516FA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программы</w:t>
            </w:r>
            <w:r w:rsidRPr="00516FA9">
              <w:rPr>
                <w:rFonts w:ascii="Times New Roman" w:eastAsia="Times New Roman" w:hAnsi="Times New Roman"/>
                <w:spacing w:val="-3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spacing w:val="-2"/>
                <w:lang w:val="ru-RU"/>
              </w:rPr>
              <w:t>воспитания;</w:t>
            </w:r>
          </w:p>
          <w:p w:rsidR="00A00087" w:rsidRPr="00A00087" w:rsidP="00A00087">
            <w:pPr>
              <w:numPr>
                <w:ilvl w:val="1"/>
                <w:numId w:val="10"/>
              </w:numPr>
              <w:tabs>
                <w:tab w:val="left" w:pos="426"/>
              </w:tabs>
              <w:spacing w:before="39"/>
              <w:ind w:left="136" w:firstLine="0"/>
              <w:rPr>
                <w:rFonts w:ascii="Arial Unicode MS" w:eastAsia="Arial Unicode MS" w:hAnsi="Arial Unicode MS" w:cs="Arial Unicode MS"/>
                <w:color w:val="000000"/>
                <w:lang w:val="ru-RU" w:eastAsia="ru-RU"/>
              </w:rPr>
            </w:pPr>
            <w:r w:rsidRPr="00516FA9">
              <w:rPr>
                <w:rFonts w:ascii="Times New Roman" w:eastAsia="Times New Roman" w:hAnsi="Times New Roman"/>
                <w:lang w:val="ru-RU"/>
              </w:rPr>
              <w:t>наличие</w:t>
            </w:r>
            <w:r w:rsidRPr="00516FA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календарного</w:t>
            </w:r>
            <w:r w:rsidRPr="00516FA9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плана</w:t>
            </w:r>
            <w:r w:rsidRPr="00516FA9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lang w:val="ru-RU"/>
              </w:rPr>
              <w:t>воспитательной</w:t>
            </w:r>
            <w:r w:rsidRPr="00516FA9">
              <w:rPr>
                <w:rFonts w:ascii="Times New Roman" w:eastAsia="Times New Roman" w:hAnsi="Times New Roman"/>
                <w:spacing w:val="-2"/>
                <w:lang w:val="ru-RU"/>
              </w:rPr>
              <w:t xml:space="preserve"> работы.</w:t>
            </w:r>
          </w:p>
        </w:tc>
        <w:tc>
          <w:tcPr>
            <w:tcW w:w="2268" w:type="dxa"/>
            <w:vMerge/>
          </w:tcPr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1843" w:type="dxa"/>
          </w:tcPr>
          <w:p w:rsidR="00A00087" w:rsidRPr="00A00087" w:rsidP="00B11DE2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A00087" w:rsidRPr="002E2349" w:rsidP="00A00087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A00087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A00087">
              <w:rPr>
                <w:rFonts w:ascii="Times New Roman" w:eastAsia="Times New Roman" w:hAnsi="Times New Roman"/>
                <w:lang w:val="ru-RU"/>
              </w:rPr>
              <w:t>Качество содержания образовательной деятельности в 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0087" w:rsidP="00B11DE2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ООП</w:t>
            </w:r>
            <w:r w:rsidRPr="002E234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5"/>
                <w:sz w:val="24"/>
              </w:rPr>
              <w:t>ДОУ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A00087" w:rsidP="00A00087">
            <w:pPr>
              <w:numPr>
                <w:ilvl w:val="0"/>
                <w:numId w:val="11"/>
              </w:numPr>
              <w:tabs>
                <w:tab w:val="left" w:pos="277"/>
              </w:tabs>
              <w:adjustRightInd w:val="0"/>
              <w:ind w:left="136" w:right="129" w:hanging="70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Наличие в программах (планах) ДОУ содержания по образовательным областям:</w:t>
            </w:r>
          </w:p>
          <w:p w:rsidR="00A00087" w:rsidRPr="00516FA9" w:rsidP="00B11DE2">
            <w:pPr>
              <w:adjustRightInd w:val="0"/>
              <w:ind w:left="277"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«Социально-коммуникативное развитие» </w:t>
            </w:r>
          </w:p>
          <w:p w:rsidR="00A00087" w:rsidRPr="00516FA9" w:rsidP="00B11DE2">
            <w:pPr>
              <w:adjustRightInd w:val="0"/>
              <w:ind w:left="277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«Познавательное развитие»  </w:t>
            </w:r>
          </w:p>
          <w:p w:rsidR="00A00087" w:rsidRPr="00516FA9" w:rsidP="00B11DE2">
            <w:pPr>
              <w:adjustRightInd w:val="0"/>
              <w:ind w:left="277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«Речевое развитие» </w:t>
            </w:r>
          </w:p>
          <w:p w:rsidR="00A00087" w:rsidRPr="00516FA9" w:rsidP="00B11DE2">
            <w:pPr>
              <w:adjustRightInd w:val="0"/>
              <w:ind w:left="277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«Художественно-эстетическое развитие»</w:t>
            </w:r>
          </w:p>
          <w:p w:rsidR="00A00087" w:rsidRPr="003F1DE5" w:rsidP="00B11DE2">
            <w:pPr>
              <w:adjustRightInd w:val="0"/>
              <w:ind w:left="277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«Физическое развитие» </w:t>
            </w:r>
          </w:p>
        </w:tc>
        <w:tc>
          <w:tcPr>
            <w:tcW w:w="2268" w:type="dxa"/>
          </w:tcPr>
          <w:p w:rsidR="00A00087" w:rsidRPr="00A00087" w:rsidP="00A00087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Карта</w:t>
            </w:r>
            <w:r w:rsidRPr="00A0008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оценки</w:t>
            </w:r>
          </w:p>
          <w:p w:rsidR="00A00087" w:rsidRPr="00A00087" w:rsidP="00A00087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A00087">
              <w:rPr>
                <w:rFonts w:ascii="Times New Roman" w:eastAsia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основной</w:t>
            </w:r>
          </w:p>
          <w:p w:rsidR="00A00087" w:rsidRPr="00A00087" w:rsidP="00A00087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образовательной</w:t>
            </w:r>
          </w:p>
          <w:p w:rsidR="00A00087" w:rsidRPr="002E2349" w:rsidP="00A00087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программы</w:t>
            </w:r>
          </w:p>
        </w:tc>
        <w:tc>
          <w:tcPr>
            <w:tcW w:w="1843" w:type="dxa"/>
          </w:tcPr>
          <w:p w:rsidR="00A00087" w:rsidRPr="00A00087" w:rsidP="00B11DE2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A00087" w:rsidRPr="002E2349" w:rsidP="00A00087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369"/>
        </w:trPr>
        <w:tc>
          <w:tcPr>
            <w:tcW w:w="15034" w:type="dxa"/>
            <w:gridSpan w:val="6"/>
            <w:tcBorders>
              <w:bottom w:val="single" w:sz="4" w:space="0" w:color="000000"/>
            </w:tcBorders>
          </w:tcPr>
          <w:p w:rsidR="00A00087" w:rsidRPr="00A00087" w:rsidP="00B11DE2">
            <w:pPr>
              <w:jc w:val="center"/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Качество образовательных условий в ДОУ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Кадровые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условия реализации ООП 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A00087" w:rsidRPr="00052E1F" w:rsidP="00A00087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052E1F">
              <w:rPr>
                <w:rFonts w:ascii="Times New Roman" w:eastAsia="Arial Unicode MS" w:hAnsi="Times New Roman"/>
                <w:lang w:val="ru-RU" w:eastAsia="ru-RU"/>
              </w:rPr>
              <w:t>Обеспеченность ДОУ кадрами;</w:t>
            </w:r>
          </w:p>
          <w:p w:rsidR="00A00087" w:rsidRPr="00052E1F" w:rsidP="00A00087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Категорийность</w:t>
            </w:r>
            <w:r w:rsidRPr="00052E1F">
              <w:rPr>
                <w:rFonts w:ascii="Times New Roman" w:eastAsia="Arial Unicode MS" w:hAnsi="Times New Roman"/>
                <w:lang w:val="ru-RU" w:eastAsia="ru-RU"/>
              </w:rPr>
              <w:t xml:space="preserve"> педагогических работников; </w:t>
            </w:r>
          </w:p>
          <w:p w:rsidR="00A00087" w:rsidRPr="00052E1F" w:rsidP="00A00087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052E1F">
              <w:rPr>
                <w:rFonts w:ascii="Times New Roman" w:eastAsia="Arial Unicode MS" w:hAnsi="Times New Roman"/>
                <w:lang w:val="ru-RU" w:eastAsia="ru-RU"/>
              </w:rPr>
              <w:t>Своевременность повышения квалификации педагогов и руководителя ДОУ;</w:t>
            </w:r>
          </w:p>
          <w:p w:rsidR="00A00087" w:rsidRPr="00052E1F" w:rsidP="00A00087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052E1F">
              <w:rPr>
                <w:rFonts w:ascii="Times New Roman" w:eastAsia="Arial Unicode MS" w:hAnsi="Times New Roman"/>
                <w:lang w:val="ru-RU" w:eastAsia="ru-RU"/>
              </w:rPr>
              <w:t>Наличие у педагогических работников высшего образования (по профилю деятельности);</w:t>
            </w:r>
          </w:p>
          <w:p w:rsidR="00A00087" w:rsidRPr="00052E1F" w:rsidP="00A00087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052E1F">
              <w:rPr>
                <w:rFonts w:ascii="Times New Roman" w:eastAsia="Arial Unicode MS" w:hAnsi="Times New Roman"/>
                <w:lang w:val="ru-RU" w:eastAsia="ru-RU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 (муниципальном, региональном уровнях);</w:t>
            </w:r>
          </w:p>
          <w:p w:rsidR="00A00087" w:rsidRPr="00052E1F" w:rsidP="00A00087">
            <w:pPr>
              <w:numPr>
                <w:ilvl w:val="0"/>
                <w:numId w:val="12"/>
              </w:numPr>
              <w:tabs>
                <w:tab w:val="left" w:pos="419"/>
              </w:tabs>
              <w:adjustRightInd w:val="0"/>
              <w:ind w:left="136" w:right="129" w:hanging="70"/>
              <w:contextualSpacing/>
              <w:rPr>
                <w:rFonts w:ascii="Times New Roman" w:eastAsia="Arial Unicode MS" w:hAnsi="Times New Roman"/>
                <w:lang w:val="ru-RU" w:eastAsia="ru-RU"/>
              </w:rPr>
            </w:pPr>
            <w:r w:rsidRPr="00052E1F">
              <w:rPr>
                <w:rFonts w:ascii="Times New Roman" w:hAnsi="Times New Roman"/>
                <w:lang w:val="ru-RU" w:eastAsia="ru-RU"/>
              </w:rPr>
              <w:t>Использование педагогическими работниками детского сада информационно-коммуникативных технологий в образовательном процессе</w:t>
            </w:r>
            <w:r w:rsidRPr="00052E1F">
              <w:rPr>
                <w:rFonts w:ascii="Times New Roman" w:eastAsia="Arial Unicode MS" w:hAnsi="Times New Roman"/>
                <w:lang w:val="ru-RU" w:eastAsia="ru-RU"/>
              </w:rPr>
              <w:t>.</w:t>
            </w:r>
          </w:p>
          <w:p w:rsidR="00A00087" w:rsidRPr="00516FA9" w:rsidP="00B11DE2">
            <w:pPr>
              <w:tabs>
                <w:tab w:val="left" w:pos="426"/>
              </w:tabs>
              <w:ind w:left="136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A00087" w:rsidRPr="00A00087" w:rsidP="00B11DE2">
            <w:pPr>
              <w:spacing w:line="267" w:lineRule="exact"/>
              <w:ind w:left="167" w:right="16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Карта</w:t>
            </w:r>
            <w:r w:rsidRPr="00A00087">
              <w:rPr>
                <w:rFonts w:ascii="Times New Roman" w:eastAsia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</w:t>
            </w:r>
          </w:p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кадровых условий реализации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основной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образовательной программы</w:t>
            </w:r>
          </w:p>
        </w:tc>
        <w:tc>
          <w:tcPr>
            <w:tcW w:w="1843" w:type="dxa"/>
          </w:tcPr>
          <w:p w:rsidR="00A00087" w:rsidP="00A00087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A00087" w:rsidRPr="002E2349" w:rsidP="00A00087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467"/>
        </w:trPr>
        <w:tc>
          <w:tcPr>
            <w:tcW w:w="2276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Развивающая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п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редметн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о-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пространственная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среда реализации ООП 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>ДОУ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A00087" w:rsidRPr="002E2349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РППС</w:t>
            </w:r>
          </w:p>
          <w:p w:rsidR="00A00087" w:rsidP="00B11DE2">
            <w:pPr>
              <w:spacing w:line="256" w:lineRule="exact"/>
              <w:ind w:right="134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пространства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A00087" w:rsidRPr="00A00087" w:rsidP="00B11DE2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насыщенность,</w:t>
            </w:r>
          </w:p>
          <w:p w:rsidR="00A00087" w:rsidRPr="00A00087" w:rsidP="00B11DE2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трансформируемость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</w:p>
          <w:p w:rsidR="00A00087" w:rsidRPr="00A00087" w:rsidP="00B11DE2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полифункциональность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,</w:t>
            </w:r>
          </w:p>
          <w:p w:rsidR="00A00087" w:rsidRPr="00A00087" w:rsidP="00B11DE2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w w:val="95"/>
                <w:sz w:val="24"/>
                <w:lang w:val="ru-RU"/>
              </w:rPr>
              <w:t xml:space="preserve">-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вариативность,</w:t>
            </w:r>
          </w:p>
          <w:p w:rsidR="00A00087" w:rsidRPr="00A00087" w:rsidP="00B11DE2">
            <w:pPr>
              <w:tabs>
                <w:tab w:val="left" w:pos="4501"/>
              </w:tabs>
              <w:ind w:left="136" w:right="288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w w:val="95"/>
                <w:sz w:val="24"/>
                <w:lang w:val="ru-RU"/>
              </w:rPr>
              <w:t xml:space="preserve">-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доступность,</w:t>
            </w:r>
          </w:p>
          <w:p w:rsidR="00A00087" w:rsidRPr="00472072" w:rsidP="00B11DE2">
            <w:pPr>
              <w:tabs>
                <w:tab w:val="left" w:pos="419"/>
              </w:tabs>
              <w:adjustRightInd w:val="0"/>
              <w:ind w:left="136" w:right="129"/>
              <w:rPr>
                <w:rFonts w:ascii="Times New Roman" w:eastAsia="Arial Unicode MS" w:hAnsi="Times New Roman"/>
                <w:lang w:val="ru-RU" w:eastAsia="ru-RU"/>
              </w:rPr>
            </w:pPr>
            <w:r w:rsidRPr="00472072">
              <w:rPr>
                <w:rFonts w:ascii="Times New Roman" w:eastAsia="Arial Unicode MS" w:hAnsi="Times New Roman"/>
                <w:color w:val="000000"/>
                <w:lang w:eastAsia="ru-RU"/>
              </w:rPr>
              <w:t>-</w:t>
            </w:r>
            <w:r w:rsidRPr="00472072">
              <w:rPr>
                <w:rFonts w:ascii="Times New Roman" w:eastAsia="Arial Unicode MS" w:hAnsi="Times New Roman"/>
                <w:color w:val="000000"/>
                <w:spacing w:val="-12"/>
                <w:lang w:eastAsia="ru-RU"/>
              </w:rPr>
              <w:t xml:space="preserve"> </w:t>
            </w:r>
            <w:r w:rsidRPr="00472072">
              <w:rPr>
                <w:rFonts w:ascii="Times New Roman" w:eastAsia="Arial Unicode MS" w:hAnsi="Times New Roman"/>
                <w:color w:val="000000"/>
                <w:lang w:eastAsia="ru-RU"/>
              </w:rPr>
              <w:t>безопасность</w:t>
            </w:r>
            <w:r w:rsidRPr="00472072">
              <w:rPr>
                <w:rFonts w:ascii="Times New Roman" w:eastAsia="Arial Unicode MS" w:hAnsi="Times New Roman"/>
                <w:color w:val="000000"/>
                <w:spacing w:val="-10"/>
                <w:lang w:eastAsia="ru-RU"/>
              </w:rPr>
              <w:t xml:space="preserve"> </w:t>
            </w:r>
            <w:r w:rsidRPr="00472072">
              <w:rPr>
                <w:rFonts w:ascii="Times New Roman" w:eastAsia="Arial Unicode MS" w:hAnsi="Times New Roman"/>
                <w:color w:val="000000"/>
                <w:spacing w:val="-4"/>
                <w:lang w:eastAsia="ru-RU"/>
              </w:rPr>
              <w:t>РППС</w:t>
            </w:r>
            <w:r w:rsidRPr="002E2349">
              <w:rPr>
                <w:rFonts w:ascii="Arial Unicode MS" w:eastAsia="Arial Unicode MS" w:hAnsi="Arial Unicode MS" w:cs="Arial Unicode MS"/>
                <w:color w:val="000000"/>
                <w:spacing w:val="-4"/>
                <w:lang w:eastAsia="ru-RU"/>
              </w:rPr>
              <w:t>.</w:t>
            </w:r>
          </w:p>
        </w:tc>
        <w:tc>
          <w:tcPr>
            <w:tcW w:w="2268" w:type="dxa"/>
          </w:tcPr>
          <w:p w:rsidR="00A00087" w:rsidRPr="00A00087" w:rsidP="00B11DE2">
            <w:pPr>
              <w:ind w:left="167" w:right="15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Карта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анализа оценки</w:t>
            </w:r>
          </w:p>
          <w:p w:rsidR="00A00087" w:rsidRPr="00A00087" w:rsidP="00B11DE2">
            <w:pPr>
              <w:spacing w:line="256" w:lineRule="exact"/>
              <w:ind w:left="235" w:right="14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качества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развивающей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предметн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о-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пространственной среды</w:t>
            </w:r>
          </w:p>
        </w:tc>
        <w:tc>
          <w:tcPr>
            <w:tcW w:w="1843" w:type="dxa"/>
          </w:tcPr>
          <w:p w:rsidR="00A00087" w:rsidP="00A00087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A00087" w:rsidRPr="002E2349" w:rsidP="00A00087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A00087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A00087">
        <w:tblPrEx>
          <w:tblW w:w="0" w:type="auto"/>
          <w:tblInd w:w="129" w:type="dxa"/>
          <w:tblLayout w:type="fixed"/>
          <w:tblLook w:val="01E0"/>
        </w:tblPrEx>
        <w:trPr>
          <w:trHeight w:val="841"/>
        </w:trPr>
        <w:tc>
          <w:tcPr>
            <w:tcW w:w="2276" w:type="dxa"/>
          </w:tcPr>
          <w:p w:rsidR="00A00087" w:rsidRPr="00A00087" w:rsidP="00B11DE2">
            <w:pPr>
              <w:ind w:left="7" w:firstLine="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Психолог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педагогические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условия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реализации ООП ДОУ</w:t>
            </w:r>
          </w:p>
        </w:tc>
        <w:tc>
          <w:tcPr>
            <w:tcW w:w="1843" w:type="dxa"/>
          </w:tcPr>
          <w:p w:rsidR="00A00087" w:rsidRPr="002E2349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Педагогический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коллектив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5"/>
                <w:sz w:val="24"/>
              </w:rPr>
              <w:t>ДОУ</w:t>
            </w:r>
          </w:p>
        </w:tc>
        <w:tc>
          <w:tcPr>
            <w:tcW w:w="4819" w:type="dxa"/>
          </w:tcPr>
          <w:p w:rsidR="00A00087" w:rsidRPr="005434F0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н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>аличие специалистов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· </w:t>
            </w:r>
          </w:p>
          <w:p w:rsidR="00A00087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н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аличие в 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Д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ОУ психолого-педагогического консилиума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у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важение взрослых к человеческому достоинству детей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</w:t>
            </w:r>
          </w:p>
          <w:p w:rsidR="00A00087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предоставление в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озможност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и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выбора детьми материалов, видов активности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п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оддержка инициативы и самостоятельности детей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п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остроение 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ОД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на основе взаимодействия взрослых с детьми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и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спользование 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в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ОД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разных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форм и методов работы с детьми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RPr="005573DB" w:rsidP="00A00087">
            <w:pPr>
              <w:numPr>
                <w:ilvl w:val="0"/>
                <w:numId w:val="13"/>
              </w:numPr>
              <w:adjustRightInd w:val="0"/>
              <w:ind w:left="167" w:right="129" w:hanging="136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з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щит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 дете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й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от всех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форм ф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и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w w:val="99"/>
                <w:lang w:val="ru-RU" w:eastAsia="ru-RU"/>
              </w:rPr>
              <w:t>з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и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че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с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кого и пс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и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хи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че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с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кого 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аси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л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ия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;</w:t>
            </w:r>
          </w:p>
          <w:p w:rsidR="00A00087" w:rsidRPr="00A00087" w:rsidP="00B11DE2">
            <w:pPr>
              <w:numPr>
                <w:ilvl w:val="0"/>
                <w:numId w:val="13"/>
              </w:numPr>
              <w:tabs>
                <w:tab w:val="left" w:pos="552"/>
              </w:tabs>
              <w:ind w:left="167" w:right="129" w:hanging="136"/>
              <w:jc w:val="both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lang w:val="ru-RU"/>
              </w:rPr>
              <w:t>поддержка род</w:t>
            </w:r>
            <w:r w:rsidRPr="00A00087">
              <w:rPr>
                <w:rFonts w:ascii="Times New Roman" w:eastAsia="Times New Roman" w:hAnsi="Times New Roman"/>
                <w:spacing w:val="1"/>
                <w:w w:val="99"/>
                <w:lang w:val="ru-RU"/>
              </w:rPr>
              <w:t>и</w:t>
            </w:r>
            <w:r w:rsidRPr="00A00087">
              <w:rPr>
                <w:rFonts w:ascii="Times New Roman" w:eastAsia="Times New Roman" w:hAnsi="Times New Roman"/>
                <w:lang w:val="ru-RU"/>
              </w:rPr>
              <w:t>теле</w:t>
            </w:r>
            <w:r w:rsidRPr="00A00087">
              <w:rPr>
                <w:rFonts w:ascii="Times New Roman" w:eastAsia="Times New Roman" w:hAnsi="Times New Roman"/>
                <w:w w:val="99"/>
                <w:lang w:val="ru-RU"/>
              </w:rPr>
              <w:t>й</w:t>
            </w:r>
            <w:r w:rsidRPr="00A00087">
              <w:rPr>
                <w:rFonts w:ascii="Times New Roman" w:eastAsia="Times New Roman" w:hAnsi="Times New Roman"/>
                <w:lang w:val="ru-RU"/>
              </w:rPr>
              <w:t xml:space="preserve"> (зако</w:t>
            </w:r>
            <w:r w:rsidRPr="00A00087">
              <w:rPr>
                <w:rFonts w:ascii="Times New Roman" w:eastAsia="Times New Roman" w:hAnsi="Times New Roman"/>
                <w:spacing w:val="1"/>
                <w:w w:val="99"/>
                <w:lang w:val="ru-RU"/>
              </w:rPr>
              <w:t>нн</w:t>
            </w:r>
            <w:r w:rsidRPr="00A00087">
              <w:rPr>
                <w:rFonts w:ascii="Times New Roman" w:eastAsia="Times New Roman" w:hAnsi="Times New Roman"/>
                <w:spacing w:val="-1"/>
                <w:lang w:val="ru-RU"/>
              </w:rPr>
              <w:t>ы</w:t>
            </w:r>
            <w:r w:rsidRPr="00A00087">
              <w:rPr>
                <w:rFonts w:ascii="Times New Roman" w:eastAsia="Times New Roman" w:hAnsi="Times New Roman"/>
                <w:lang w:val="ru-RU"/>
              </w:rPr>
              <w:t>х предс</w:t>
            </w:r>
            <w:r w:rsidRPr="00A00087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A00087">
              <w:rPr>
                <w:rFonts w:ascii="Times New Roman" w:eastAsia="Times New Roman" w:hAnsi="Times New Roman"/>
                <w:lang w:val="ru-RU"/>
              </w:rPr>
              <w:t>ави</w:t>
            </w:r>
            <w:r w:rsidRPr="00A00087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A00087">
              <w:rPr>
                <w:rFonts w:ascii="Times New Roman" w:eastAsia="Times New Roman" w:hAnsi="Times New Roman"/>
                <w:lang w:val="ru-RU"/>
              </w:rPr>
              <w:t>елей) в во</w:t>
            </w:r>
            <w:r w:rsidRPr="00A00087">
              <w:rPr>
                <w:rFonts w:ascii="Times New Roman" w:eastAsia="Times New Roman" w:hAnsi="Times New Roman"/>
                <w:spacing w:val="-1"/>
                <w:lang w:val="ru-RU"/>
              </w:rPr>
              <w:t>с</w:t>
            </w:r>
            <w:r w:rsidRPr="00A00087">
              <w:rPr>
                <w:rFonts w:ascii="Times New Roman" w:eastAsia="Times New Roman" w:hAnsi="Times New Roman"/>
                <w:lang w:val="ru-RU"/>
              </w:rPr>
              <w:t>п</w:t>
            </w:r>
            <w:r w:rsidRPr="00A00087">
              <w:rPr>
                <w:rFonts w:ascii="Times New Roman" w:eastAsia="Times New Roman" w:hAnsi="Times New Roman"/>
                <w:spacing w:val="1"/>
                <w:lang w:val="ru-RU"/>
              </w:rPr>
              <w:t>и</w:t>
            </w:r>
            <w:r w:rsidRPr="00A00087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A00087">
              <w:rPr>
                <w:rFonts w:ascii="Times New Roman" w:eastAsia="Times New Roman" w:hAnsi="Times New Roman"/>
                <w:lang w:val="ru-RU"/>
              </w:rPr>
              <w:t>а</w:t>
            </w:r>
            <w:r w:rsidRPr="00A00087">
              <w:rPr>
                <w:rFonts w:ascii="Times New Roman" w:eastAsia="Times New Roman" w:hAnsi="Times New Roman"/>
                <w:spacing w:val="1"/>
                <w:lang w:val="ru-RU"/>
              </w:rPr>
              <w:t>ни</w:t>
            </w:r>
            <w:r w:rsidRPr="00A00087">
              <w:rPr>
                <w:rFonts w:ascii="Times New Roman" w:eastAsia="Times New Roman" w:hAnsi="Times New Roman"/>
                <w:lang w:val="ru-RU"/>
              </w:rPr>
              <w:t>и</w:t>
            </w:r>
            <w:r w:rsidRPr="00A00087">
              <w:rPr>
                <w:rFonts w:ascii="Times New Roman" w:eastAsia="Times New Roman" w:hAnsi="Times New Roman"/>
                <w:spacing w:val="1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lang w:val="ru-RU"/>
              </w:rPr>
              <w:t>де</w:t>
            </w:r>
            <w:r w:rsidRPr="00A00087">
              <w:rPr>
                <w:rFonts w:ascii="Times New Roman" w:eastAsia="Times New Roman" w:hAnsi="Times New Roman"/>
                <w:w w:val="99"/>
                <w:lang w:val="ru-RU"/>
              </w:rPr>
              <w:t>т</w:t>
            </w:r>
            <w:r w:rsidRPr="00A00087">
              <w:rPr>
                <w:rFonts w:ascii="Times New Roman" w:eastAsia="Times New Roman" w:hAnsi="Times New Roman"/>
                <w:lang w:val="ru-RU"/>
              </w:rPr>
              <w:t>е</w:t>
            </w:r>
            <w:r w:rsidRPr="00A00087">
              <w:rPr>
                <w:rFonts w:ascii="Times New Roman" w:eastAsia="Times New Roman" w:hAnsi="Times New Roman"/>
                <w:spacing w:val="1"/>
                <w:lang w:val="ru-RU"/>
              </w:rPr>
              <w:t>й</w:t>
            </w:r>
            <w:r w:rsidRPr="00A00087">
              <w:rPr>
                <w:rFonts w:ascii="Times New Roman" w:eastAsia="Times New Roman" w:hAnsi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арта анализа качества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психолог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-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педагогических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условий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реализации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дошкольного образования</w:t>
            </w:r>
          </w:p>
        </w:tc>
        <w:tc>
          <w:tcPr>
            <w:tcW w:w="1843" w:type="dxa"/>
          </w:tcPr>
          <w:p w:rsidR="00A00087" w:rsidP="00A00087">
            <w:pPr>
              <w:spacing w:line="256" w:lineRule="exact"/>
              <w:ind w:right="14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A00087" w:rsidRPr="002E2349" w:rsidP="00A00087">
            <w:pPr>
              <w:ind w:left="142" w:right="135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</w:p>
        </w:tc>
        <w:tc>
          <w:tcPr>
            <w:tcW w:w="1985" w:type="dxa"/>
          </w:tcPr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A00087" w:rsidP="00B11DE2">
            <w:pPr>
              <w:ind w:hanging="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421"/>
        </w:trPr>
        <w:tc>
          <w:tcPr>
            <w:tcW w:w="15034" w:type="dxa"/>
            <w:gridSpan w:val="6"/>
          </w:tcPr>
          <w:p w:rsidR="00A00087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b/>
                <w:bCs/>
                <w:lang w:val="ru-RU"/>
              </w:rPr>
              <w:t>Качество реализации адаптированных основных образовательных программ в ДОУ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688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Соответствие</w:t>
            </w:r>
            <w:r w:rsidRPr="00A00087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А</w:t>
            </w:r>
            <w:r w:rsidRPr="00A00087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ООП</w:t>
            </w:r>
          </w:p>
          <w:p w:rsidR="00A00087" w:rsidRPr="00A00087" w:rsidP="00B11DE2">
            <w:pPr>
              <w:spacing w:line="256" w:lineRule="exact"/>
              <w:ind w:left="107" w:right="1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ДОУ</w:t>
            </w:r>
            <w:r w:rsidRPr="00A00087">
              <w:rPr>
                <w:rFonts w:ascii="Times New Roman" w:eastAsia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федеральным</w:t>
            </w:r>
          </w:p>
          <w:p w:rsidR="00A00087" w:rsidRPr="00A00087" w:rsidP="00B11DE2">
            <w:pPr>
              <w:spacing w:line="256" w:lineRule="exact"/>
              <w:ind w:left="107" w:right="10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государственным</w:t>
            </w:r>
          </w:p>
          <w:p w:rsidR="00A00087" w:rsidRPr="00A00087" w:rsidP="00B11DE2">
            <w:pPr>
              <w:spacing w:line="256" w:lineRule="exact"/>
              <w:ind w:left="107" w:right="105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образовательным</w:t>
            </w:r>
          </w:p>
          <w:p w:rsidR="00A00087" w:rsidRPr="002E2349" w:rsidP="00B11DE2">
            <w:pPr>
              <w:ind w:left="7" w:firstLine="5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стандартам</w:t>
            </w:r>
          </w:p>
        </w:tc>
        <w:tc>
          <w:tcPr>
            <w:tcW w:w="1843" w:type="dxa"/>
          </w:tcPr>
          <w:p w:rsidR="00A00087" w:rsidRPr="002E2349" w:rsidP="00B11DE2">
            <w:pPr>
              <w:ind w:left="138" w:hanging="24"/>
              <w:rPr>
                <w:rFonts w:ascii="Times New Roman" w:eastAsia="Times New Roman" w:hAnsi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</w:t>
            </w:r>
            <w:r w:rsidRPr="002E2349">
              <w:rPr>
                <w:rFonts w:ascii="Times New Roman" w:eastAsia="Times New Roman" w:hAnsi="Times New Roman"/>
                <w:sz w:val="24"/>
              </w:rPr>
              <w:t>ООП</w:t>
            </w:r>
            <w:r w:rsidRPr="002E2349">
              <w:rPr>
                <w:rFonts w:ascii="Times New Roman" w:eastAsia="Times New Roman" w:hAnsi="Times New Roman"/>
                <w:spacing w:val="-6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5"/>
                <w:sz w:val="24"/>
              </w:rPr>
              <w:t>ДОУ</w:t>
            </w:r>
          </w:p>
        </w:tc>
        <w:tc>
          <w:tcPr>
            <w:tcW w:w="4819" w:type="dxa"/>
          </w:tcPr>
          <w:p w:rsidR="00A00087" w:rsidRPr="005434F0" w:rsidP="00A00087">
            <w:pPr>
              <w:numPr>
                <w:ilvl w:val="0"/>
                <w:numId w:val="14"/>
              </w:numPr>
              <w:adjustRightInd w:val="0"/>
              <w:ind w:left="136" w:right="129" w:hanging="70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наличие АООП 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>ДО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(</w:t>
            </w:r>
            <w:r w:rsidRPr="005434F0">
              <w:rPr>
                <w:rFonts w:ascii="Times New Roman" w:eastAsia="Times New Roman" w:hAnsi="Times New Roman"/>
                <w:lang w:val="ru-RU"/>
              </w:rPr>
              <w:t>при</w:t>
            </w:r>
            <w:r w:rsidRPr="005434F0">
              <w:rPr>
                <w:rFonts w:ascii="Times New Roman" w:eastAsia="Times New Roman" w:hAnsi="Times New Roman"/>
                <w:lang w:val="ru-RU"/>
              </w:rPr>
              <w:t xml:space="preserve"> наличии</w:t>
            </w:r>
            <w:r w:rsidRPr="005434F0">
              <w:rPr>
                <w:rFonts w:ascii="Times New Roman" w:eastAsia="Times New Roman" w:hAnsi="Times New Roman"/>
                <w:spacing w:val="-2"/>
                <w:lang w:val="ru-RU"/>
              </w:rPr>
              <w:t xml:space="preserve"> </w:t>
            </w:r>
            <w:r w:rsidRPr="005434F0">
              <w:rPr>
                <w:rFonts w:ascii="Times New Roman" w:eastAsia="Times New Roman" w:hAnsi="Times New Roman"/>
                <w:lang w:val="ru-RU"/>
              </w:rPr>
              <w:t>детей</w:t>
            </w:r>
            <w:r w:rsidRPr="005434F0">
              <w:rPr>
                <w:rFonts w:ascii="Times New Roman" w:eastAsia="Times New Roman" w:hAnsi="Times New Roman"/>
                <w:spacing w:val="-1"/>
                <w:lang w:val="ru-RU"/>
              </w:rPr>
              <w:t xml:space="preserve"> </w:t>
            </w:r>
            <w:r w:rsidRPr="005434F0">
              <w:rPr>
                <w:rFonts w:ascii="Times New Roman" w:eastAsia="Times New Roman" w:hAnsi="Times New Roman"/>
                <w:lang w:val="ru-RU"/>
              </w:rPr>
              <w:t>с</w:t>
            </w:r>
            <w:r w:rsidRPr="005434F0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5434F0">
              <w:rPr>
                <w:rFonts w:ascii="Times New Roman" w:eastAsia="Times New Roman" w:hAnsi="Times New Roman"/>
                <w:spacing w:val="-4"/>
                <w:lang w:val="ru-RU"/>
              </w:rPr>
              <w:t>ОВЗ)</w:t>
            </w:r>
            <w:r>
              <w:rPr>
                <w:rFonts w:ascii="Times New Roman" w:eastAsia="Times New Roman" w:hAnsi="Times New Roman"/>
                <w:spacing w:val="-4"/>
                <w:lang w:val="ru-RU"/>
              </w:rPr>
              <w:t>;</w:t>
            </w:r>
          </w:p>
          <w:p w:rsidR="00A00087" w:rsidRPr="005434F0" w:rsidP="00A00087">
            <w:pPr>
              <w:numPr>
                <w:ilvl w:val="0"/>
                <w:numId w:val="14"/>
              </w:numPr>
              <w:adjustRightInd w:val="0"/>
              <w:ind w:left="136" w:right="129" w:hanging="70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соответствие АООП 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>ДО</w:t>
            </w:r>
            <w:r w:rsidRPr="005434F0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требованиям ФГОС ДО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RPr="005434F0" w:rsidP="00B11DE2">
            <w:pPr>
              <w:adjustRightInd w:val="0"/>
              <w:ind w:left="167" w:right="129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</w:p>
        </w:tc>
        <w:tc>
          <w:tcPr>
            <w:tcW w:w="2268" w:type="dxa"/>
          </w:tcPr>
          <w:p w:rsidR="00A00087" w:rsidRPr="00A00087" w:rsidP="00A00087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анализа качества АООП ДОУ</w:t>
            </w:r>
          </w:p>
        </w:tc>
        <w:tc>
          <w:tcPr>
            <w:tcW w:w="1843" w:type="dxa"/>
          </w:tcPr>
          <w:p w:rsidR="00A00087" w:rsidRP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A00087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421"/>
        </w:trPr>
        <w:tc>
          <w:tcPr>
            <w:tcW w:w="15034" w:type="dxa"/>
            <w:gridSpan w:val="6"/>
          </w:tcPr>
          <w:p w:rsidR="00A00087" w:rsidRPr="002E2349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516FA9">
              <w:rPr>
                <w:rFonts w:ascii="Times New Roman" w:eastAsia="Times New Roman" w:hAnsi="Times New Roman"/>
                <w:b/>
                <w:bCs/>
              </w:rPr>
              <w:t>Качество</w:t>
            </w:r>
            <w:r w:rsidRPr="00516FA9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516FA9">
              <w:rPr>
                <w:rFonts w:ascii="Times New Roman" w:eastAsia="Times New Roman" w:hAnsi="Times New Roman"/>
                <w:b/>
                <w:bCs/>
              </w:rPr>
              <w:t>взаимодействия</w:t>
            </w:r>
            <w:r w:rsidRPr="00516FA9">
              <w:rPr>
                <w:rFonts w:ascii="Times New Roman" w:eastAsia="Times New Roman" w:hAnsi="Times New Roman"/>
                <w:b/>
                <w:bCs/>
              </w:rPr>
              <w:t xml:space="preserve"> с </w:t>
            </w:r>
            <w:r w:rsidRPr="00516FA9">
              <w:rPr>
                <w:rFonts w:ascii="Times New Roman" w:eastAsia="Times New Roman" w:hAnsi="Times New Roman"/>
                <w:b/>
                <w:bCs/>
              </w:rPr>
              <w:t>семьей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688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Участие семьи в образовательной деятельности</w:t>
            </w:r>
          </w:p>
        </w:tc>
        <w:tc>
          <w:tcPr>
            <w:tcW w:w="1843" w:type="dxa"/>
          </w:tcPr>
          <w:p w:rsidR="00A00087" w:rsidRPr="002E2349" w:rsidP="00B11DE2">
            <w:pPr>
              <w:ind w:right="134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</w:p>
          <w:p w:rsid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19" w:type="dxa"/>
          </w:tcPr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н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аличие нормативно-правовых документов, регламентирующих взаимодействие ДОУ с семьей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 </w:t>
            </w:r>
          </w:p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н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аличие на официальном сайте ДОУ разделов по взаимодействию ДОУ с семьей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к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оличество родителей воспитанников ДОУ, принявших участие в мероприятиях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7960E4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о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тсутствие конфликтных ситуаций</w:t>
            </w:r>
            <w:r>
              <w:rPr>
                <w:rFonts w:ascii="Times New Roman" w:eastAsia="Arial Unicode MS" w:hAnsi="Times New Roman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оценки качества взаимодействия с родителями воспитанников </w:t>
            </w:r>
          </w:p>
        </w:tc>
        <w:tc>
          <w:tcPr>
            <w:tcW w:w="1843" w:type="dxa"/>
          </w:tcPr>
          <w:p w:rsid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:rsidR="00A00087" w:rsidRP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Май </w:t>
            </w:r>
          </w:p>
        </w:tc>
        <w:tc>
          <w:tcPr>
            <w:tcW w:w="1985" w:type="dxa"/>
          </w:tcPr>
          <w:p w:rsidR="00A00087" w:rsidRPr="002E2349" w:rsidP="00A00087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A00087" w:rsidP="00A00087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056"/>
        </w:trPr>
        <w:tc>
          <w:tcPr>
            <w:tcW w:w="2276" w:type="dxa"/>
          </w:tcPr>
          <w:p w:rsidR="00A00087" w:rsidRPr="007960E4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>Удовлетворённость</w:t>
            </w: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>образовательными</w:t>
            </w: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960E4">
              <w:rPr>
                <w:rFonts w:ascii="Times New Roman" w:eastAsia="Times New Roman" w:hAnsi="Times New Roman"/>
                <w:sz w:val="24"/>
                <w:szCs w:val="24"/>
              </w:rPr>
              <w:t>услугами</w:t>
            </w:r>
          </w:p>
        </w:tc>
        <w:tc>
          <w:tcPr>
            <w:tcW w:w="1843" w:type="dxa"/>
          </w:tcPr>
          <w:p w:rsidR="00A00087" w:rsidRPr="002E2349" w:rsidP="00B11DE2">
            <w:pPr>
              <w:ind w:right="134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</w:p>
          <w:p w:rsid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19" w:type="dxa"/>
          </w:tcPr>
          <w:p w:rsidR="00A00087" w:rsidRPr="007960E4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- результаты анкетирования.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>Анкетирование,</w:t>
            </w:r>
            <w:r w:rsidRPr="00A00087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A00087"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</w:t>
            </w:r>
            <w:r w:rsidRPr="00A00087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 удовлетворённости родителей</w:t>
            </w:r>
          </w:p>
        </w:tc>
        <w:tc>
          <w:tcPr>
            <w:tcW w:w="1843" w:type="dxa"/>
          </w:tcPr>
          <w:p w:rsidR="00A00087" w:rsidRPr="002E2349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5"/>
                <w:sz w:val="24"/>
              </w:rPr>
              <w:t>Май</w:t>
            </w:r>
          </w:p>
        </w:tc>
        <w:tc>
          <w:tcPr>
            <w:tcW w:w="1985" w:type="dxa"/>
          </w:tcPr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986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Индивидуальная поддержка развития детей в семье</w:t>
            </w:r>
          </w:p>
        </w:tc>
        <w:tc>
          <w:tcPr>
            <w:tcW w:w="1843" w:type="dxa"/>
          </w:tcPr>
          <w:p w:rsidR="00A00087" w:rsidRPr="002E2349" w:rsidP="00B11DE2">
            <w:pPr>
              <w:ind w:right="134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</w:p>
          <w:p w:rsid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19" w:type="dxa"/>
          </w:tcPr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- наличие графика</w:t>
            </w:r>
            <w:r w:rsidRPr="005666E4">
              <w:rPr>
                <w:rFonts w:ascii="Times New Roman" w:eastAsia="Arial Unicode MS" w:hAnsi="Times New Roman"/>
                <w:lang w:val="ru-RU" w:eastAsia="ru-RU"/>
              </w:rPr>
              <w:t xml:space="preserve"> работы индивидуальных </w:t>
            </w:r>
            <w:r w:rsidRPr="007374F3">
              <w:rPr>
                <w:rFonts w:ascii="Times New Roman" w:eastAsia="Arial Unicode MS" w:hAnsi="Times New Roman"/>
                <w:color w:val="000000"/>
                <w:lang w:val="ru-RU" w:eastAsia="ru-RU"/>
              </w:rPr>
              <w:t>консультаций специалистов ДОУ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RPr="007960E4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- </w:t>
            </w:r>
            <w:r w:rsidRPr="007374F3">
              <w:rPr>
                <w:rFonts w:ascii="Times New Roman" w:eastAsia="Arial Unicode MS" w:hAnsi="Times New Roman"/>
                <w:color w:val="000000"/>
                <w:lang w:val="ru-RU" w:eastAsia="ru-RU"/>
              </w:rPr>
              <w:t>положение о психолого-педагогическом консилиуме ДОУ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оценки качества взаимодействия с родителями воспитанников</w:t>
            </w:r>
          </w:p>
        </w:tc>
        <w:tc>
          <w:tcPr>
            <w:tcW w:w="1843" w:type="dxa"/>
          </w:tcPr>
          <w:p w:rsidR="00B83593" w:rsidP="00B83593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:rsidR="00A00087" w:rsidRPr="00A00087" w:rsidP="00B83593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B83593" w:rsidRPr="002E2349" w:rsidP="00B83593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A00087" w:rsidP="00B83593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364"/>
        </w:trPr>
        <w:tc>
          <w:tcPr>
            <w:tcW w:w="15034" w:type="dxa"/>
            <w:gridSpan w:val="6"/>
          </w:tcPr>
          <w:p w:rsidR="00A00087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b/>
                <w:bCs/>
                <w:lang w:val="ru-RU"/>
              </w:rPr>
              <w:t>Обеспечение здоровья, безопасности, качества услуг по присмотру и уходу.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688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Наличие мероприятий по сохранению и укреплению здоровья воспитанников.</w:t>
            </w:r>
          </w:p>
        </w:tc>
        <w:tc>
          <w:tcPr>
            <w:tcW w:w="1843" w:type="dxa"/>
          </w:tcPr>
          <w:p w:rsid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Помещения</w:t>
            </w:r>
            <w:r>
              <w:rPr>
                <w:rFonts w:ascii="Times New Roman" w:eastAsia="Times New Roman" w:hAnsi="Times New Roman"/>
                <w:sz w:val="24"/>
              </w:rPr>
              <w:t xml:space="preserve"> ДОУ,  </w:t>
            </w:r>
            <w:r>
              <w:rPr>
                <w:rFonts w:ascii="Times New Roman" w:eastAsia="Times New Roman" w:hAnsi="Times New Roman"/>
                <w:sz w:val="24"/>
              </w:rPr>
              <w:t>территория</w:t>
            </w:r>
          </w:p>
        </w:tc>
        <w:tc>
          <w:tcPr>
            <w:tcW w:w="4819" w:type="dxa"/>
          </w:tcPr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 xml:space="preserve">- в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организован регулярный мониторинг за состоянием здоровья воспитанников, утверждены локальные акты по сохранению и укреплению здоровья детей</w:t>
            </w:r>
          </w:p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з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аполнены медицинские карты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о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существляются контроль за санитарно-гигиеническим состоянием помещений, оборудования, территории в соответствии с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санитарными правилами;</w:t>
            </w:r>
          </w:p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 xml:space="preserve">-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отсутствуют замечания со стороны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Роспотребнадзора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м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едицинское обслуживание осуществляется медицинским работником, реализуется система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лечебно-профилактической</w:t>
            </w:r>
            <w:r>
              <w:rPr>
                <w:rFonts w:ascii="Times New Roman" w:eastAsia="Arial Unicode MS" w:hAnsi="Times New Roman"/>
                <w:lang w:val="ru-RU" w:eastAsia="ru-RU"/>
              </w:rPr>
              <w:t xml:space="preserve"> </w:t>
            </w:r>
          </w:p>
          <w:p w:rsidR="00A00087" w:rsidRPr="00B43A85" w:rsidP="00B11DE2">
            <w:pPr>
              <w:adjustRightInd w:val="0"/>
              <w:ind w:left="66" w:right="129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ДОУ соблюдаются санитарно-гигиенические нормы, имеются медицинское оборудование и медикаменты</w:t>
            </w:r>
            <w:r>
              <w:rPr>
                <w:rFonts w:ascii="Times New Roman" w:eastAsia="Arial Unicode MS" w:hAnsi="Times New Roman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анализа обеспечения здоровья, комплексной безопасности, услуг по присмотру и уходу</w:t>
            </w:r>
          </w:p>
        </w:tc>
        <w:tc>
          <w:tcPr>
            <w:tcW w:w="1843" w:type="dxa"/>
          </w:tcPr>
          <w:p w:rsid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:rsidR="00B83593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Январь</w:t>
            </w:r>
          </w:p>
          <w:p w:rsidR="00B83593" w:rsidRP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Заведующий </w:t>
            </w:r>
          </w:p>
          <w:p w:rsidR="00241866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688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lang w:val="ru-RU"/>
              </w:rPr>
              <w:t>Обес</w:t>
            </w:r>
            <w:r w:rsidR="00241866">
              <w:rPr>
                <w:rFonts w:ascii="Times New Roman" w:eastAsia="Times New Roman" w:hAnsi="Times New Roman"/>
                <w:lang w:val="ru-RU"/>
              </w:rPr>
              <w:t>печение комплексной безопасности</w:t>
            </w:r>
            <w:r w:rsidRPr="00A00087">
              <w:rPr>
                <w:rFonts w:ascii="Times New Roman" w:eastAsia="Times New Roman" w:hAnsi="Times New Roman"/>
                <w:lang w:val="ru-RU"/>
              </w:rPr>
              <w:t xml:space="preserve"> в ДОУ</w:t>
            </w:r>
          </w:p>
        </w:tc>
        <w:tc>
          <w:tcPr>
            <w:tcW w:w="1843" w:type="dxa"/>
          </w:tcPr>
          <w:p w:rsid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Территория</w:t>
            </w:r>
            <w:r>
              <w:rPr>
                <w:rFonts w:ascii="Times New Roman" w:eastAsia="Times New Roman" w:hAnsi="Times New Roman"/>
                <w:sz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</w:rPr>
              <w:t>здание</w:t>
            </w:r>
            <w:r>
              <w:rPr>
                <w:rFonts w:ascii="Times New Roman" w:eastAsia="Times New Roman" w:hAnsi="Times New Roman"/>
                <w:sz w:val="24"/>
              </w:rPr>
              <w:t xml:space="preserve"> ДОУ</w:t>
            </w:r>
          </w:p>
        </w:tc>
        <w:tc>
          <w:tcPr>
            <w:tcW w:w="4819" w:type="dxa"/>
          </w:tcPr>
          <w:p w:rsidR="00A00087" w:rsidRPr="002E2349" w:rsidP="00B11DE2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ДОУ создана система нормативно-правового регулирования комплексной безопасности, предусмотрено регулярное обучение коллектива по ТБ, ОТ, ЧС и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др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2E2349" w:rsidP="00B11DE2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с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портивно-игровое оборудование соответствует требованиям стандартов безопасности (ГОСТ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Р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52169-2012 и пр.)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2E2349" w:rsidP="00B11DE2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т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ерритория ДОУ оборудована беседками, расположенными и оснащенными с полным соблюдением требований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2E2349" w:rsidP="00B11DE2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помещении имеются все средства реагирования на </w:t>
            </w:r>
            <w:r>
              <w:rPr>
                <w:rFonts w:ascii="Times New Roman" w:eastAsia="Arial Unicode MS" w:hAnsi="Times New Roman"/>
                <w:lang w:val="ru-RU" w:eastAsia="ru-RU"/>
              </w:rPr>
              <w:t>ЧС;</w:t>
            </w:r>
          </w:p>
          <w:p w:rsidR="00A00087" w:rsidRPr="002E2349" w:rsidP="00B11DE2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едется документация для организации контроля над </w:t>
            </w:r>
            <w:r>
              <w:rPr>
                <w:rFonts w:ascii="Times New Roman" w:eastAsia="Arial Unicode MS" w:hAnsi="Times New Roman"/>
                <w:lang w:val="ru-RU" w:eastAsia="ru-RU"/>
              </w:rPr>
              <w:t>ЧС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и </w:t>
            </w:r>
            <w:r>
              <w:rPr>
                <w:rFonts w:ascii="Times New Roman" w:eastAsia="Arial Unicode MS" w:hAnsi="Times New Roman"/>
                <w:lang w:val="ru-RU" w:eastAsia="ru-RU"/>
              </w:rPr>
              <w:t>НС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51695F" w:rsidP="00B11DE2">
            <w:pPr>
              <w:adjustRightInd w:val="0"/>
              <w:ind w:left="6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п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лан мероприятий по ЧС и НС и др.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анализа обеспечения здоровья, комплексной безопасности, услуг по присмотру и уходу</w:t>
            </w:r>
          </w:p>
        </w:tc>
        <w:tc>
          <w:tcPr>
            <w:tcW w:w="1843" w:type="dxa"/>
          </w:tcPr>
          <w:p w:rsidR="00241866" w:rsidP="00241866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:rsidR="00241866" w:rsidP="00241866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Январь</w:t>
            </w:r>
          </w:p>
          <w:p w:rsidR="00A00087" w:rsidRPr="00A00087" w:rsidP="00241866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241866" w:rsidP="00241866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Заведующий </w:t>
            </w:r>
          </w:p>
          <w:p w:rsidR="00A00087" w:rsidRPr="00A00087" w:rsidP="00241866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688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lang w:val="ru-RU"/>
              </w:rPr>
              <w:t>Обеспечение качества услуг по присмотру и уходу за детьми</w:t>
            </w:r>
          </w:p>
        </w:tc>
        <w:tc>
          <w:tcPr>
            <w:tcW w:w="1843" w:type="dxa"/>
          </w:tcPr>
          <w:p w:rsidR="00A00087" w:rsidRP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b/>
                <w:bCs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 xml:space="preserve">-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 xml:space="preserve">-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обеспечена доступность предметов гигиены; педагоги развивают культурно-гигиенические навыки воспитанников 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ДОУ регламентированы процессы организации рационального и сбалансированного питания и питья с учетом 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СанПиНов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у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твержден режим питания в соответствии с возрастом и индивидуальными особенностями детей;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у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тверждены технологические карты приготовления пищи, ежедневные и перспективные меню;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едется бракераж, учет калорийности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,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в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 xml:space="preserve"> ДОУ питание детей соответствует заявленному меню</w:t>
            </w:r>
            <w:r>
              <w:rPr>
                <w:rFonts w:ascii="Times New Roman" w:eastAsia="Arial Unicode MS" w:hAnsi="Times New Roman"/>
                <w:lang w:val="ru-RU" w:eastAsia="ru-RU"/>
              </w:rPr>
              <w:t>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е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жедневно доступна информация о питании;</w:t>
            </w:r>
          </w:p>
          <w:p w:rsidR="00A00087" w:rsidRPr="002E2349" w:rsidP="00B11DE2">
            <w:pPr>
              <w:ind w:left="136" w:right="129"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 xml:space="preserve"> - с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облюдается сервировка в группах;</w:t>
            </w:r>
          </w:p>
          <w:p w:rsidR="00A00087" w:rsidRPr="0039503E" w:rsidP="00B11DE2">
            <w:pPr>
              <w:adjustRightInd w:val="0"/>
              <w:ind w:left="136" w:right="129"/>
              <w:contextualSpacing/>
              <w:jc w:val="both"/>
              <w:rPr>
                <w:rFonts w:ascii="Times New Roman" w:eastAsia="Arial Unicode MS" w:hAnsi="Times New Roman"/>
                <w:lang w:val="ru-RU" w:eastAsia="ru-RU"/>
              </w:rPr>
            </w:pPr>
            <w:r>
              <w:rPr>
                <w:rFonts w:ascii="Times New Roman" w:eastAsia="Arial Unicode MS" w:hAnsi="Times New Roman"/>
                <w:lang w:val="ru-RU" w:eastAsia="ru-RU"/>
              </w:rPr>
              <w:t>- о</w:t>
            </w:r>
            <w:r w:rsidRPr="002E2349">
              <w:rPr>
                <w:rFonts w:ascii="Times New Roman" w:eastAsia="Arial Unicode MS" w:hAnsi="Times New Roman"/>
                <w:lang w:val="ru-RU" w:eastAsia="ru-RU"/>
              </w:rPr>
              <w:t>существляется индивидуальный подход в процессе питания, регулярный контроль и надзор за работой.</w:t>
            </w:r>
          </w:p>
        </w:tc>
        <w:tc>
          <w:tcPr>
            <w:tcW w:w="2268" w:type="dxa"/>
          </w:tcPr>
          <w:p w:rsidR="00A00087" w:rsidRPr="00A00087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анализа обеспечения здоровья, комплексной безопасности, услуг по присмотру и уходу</w:t>
            </w:r>
          </w:p>
        </w:tc>
        <w:tc>
          <w:tcPr>
            <w:tcW w:w="1843" w:type="dxa"/>
          </w:tcPr>
          <w:p w:rsidR="00241866" w:rsidP="00241866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Сентябрь</w:t>
            </w:r>
          </w:p>
          <w:p w:rsidR="00241866" w:rsidP="00241866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Январь</w:t>
            </w:r>
          </w:p>
          <w:p w:rsidR="00A00087" w:rsidRPr="00A00087" w:rsidP="00241866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241866" w:rsidP="00241866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Заведующий </w:t>
            </w:r>
          </w:p>
          <w:p w:rsidR="00A00087" w:rsidRPr="00A00087" w:rsidP="00241866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Воспитатели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334"/>
        </w:trPr>
        <w:tc>
          <w:tcPr>
            <w:tcW w:w="15034" w:type="dxa"/>
            <w:gridSpan w:val="6"/>
          </w:tcPr>
          <w:p w:rsidR="00A00087" w:rsidRPr="002E2349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4A4A11">
              <w:rPr>
                <w:rFonts w:ascii="Times New Roman" w:eastAsia="Times New Roman" w:hAnsi="Times New Roman"/>
                <w:b/>
                <w:bCs/>
              </w:rPr>
              <w:t>Качеств</w:t>
            </w:r>
            <w:r>
              <w:rPr>
                <w:rFonts w:ascii="Times New Roman" w:eastAsia="Times New Roman" w:hAnsi="Times New Roman"/>
                <w:b/>
                <w:bCs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 w:rsidRPr="004A4A11">
              <w:rPr>
                <w:rFonts w:ascii="Times New Roman" w:eastAsia="Times New Roman" w:hAnsi="Times New Roman"/>
                <w:b/>
                <w:bCs/>
              </w:rPr>
              <w:t>управления</w:t>
            </w:r>
            <w:r w:rsidRPr="004A4A11">
              <w:rPr>
                <w:rFonts w:ascii="Times New Roman" w:eastAsia="Times New Roman" w:hAnsi="Times New Roman"/>
                <w:b/>
                <w:bCs/>
              </w:rPr>
              <w:t xml:space="preserve"> в</w:t>
            </w:r>
            <w:r w:rsidRPr="004A4A11">
              <w:rPr>
                <w:rFonts w:ascii="Times New Roman" w:eastAsia="Times New Roman" w:hAnsi="Times New Roman"/>
              </w:rPr>
              <w:t xml:space="preserve"> </w:t>
            </w:r>
            <w:r w:rsidRPr="004E765B">
              <w:rPr>
                <w:rFonts w:ascii="Times New Roman" w:eastAsia="Times New Roman" w:hAnsi="Times New Roman"/>
                <w:b/>
                <w:bCs/>
              </w:rPr>
              <w:t>ДОУ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410"/>
        </w:trPr>
        <w:tc>
          <w:tcPr>
            <w:tcW w:w="2276" w:type="dxa"/>
          </w:tcPr>
          <w:p w:rsidR="00A00087" w:rsidRPr="00A00087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lang w:val="ru-RU"/>
              </w:rPr>
              <w:t>Повышение качества управления в ДОУ</w:t>
            </w:r>
          </w:p>
        </w:tc>
        <w:tc>
          <w:tcPr>
            <w:tcW w:w="1843" w:type="dxa"/>
          </w:tcPr>
          <w:p w:rsidR="00A00087" w:rsidRP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  <w:tc>
          <w:tcPr>
            <w:tcW w:w="4819" w:type="dxa"/>
          </w:tcPr>
          <w:p w:rsidR="00A00087" w:rsidRPr="00A00087" w:rsidP="00B11DE2">
            <w:pPr>
              <w:ind w:left="136" w:right="129"/>
              <w:rPr>
                <w:rFonts w:ascii="Arial Unicode MS" w:eastAsia="Arial Unicode MS" w:hAnsi="Arial Unicode MS" w:cs="Arial Unicode MS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- н</w:t>
            </w:r>
            <w:r w:rsidRPr="00550992">
              <w:rPr>
                <w:rFonts w:ascii="Times New Roman" w:eastAsia="Arial Unicode MS" w:hAnsi="Times New Roman"/>
                <w:color w:val="000000"/>
                <w:lang w:val="ru-RU" w:eastAsia="ru-RU"/>
              </w:rPr>
              <w:t>аличие у руководителя ДОУ требуемого профессионального образования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RPr="00A00087" w:rsidP="00B11DE2">
            <w:pPr>
              <w:ind w:left="136" w:right="129"/>
              <w:rPr>
                <w:rFonts w:ascii="Arial Unicode MS" w:eastAsia="Arial Unicode MS" w:hAnsi="Arial Unicode MS" w:cs="Arial Unicode MS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- р</w:t>
            </w:r>
            <w:r w:rsidRPr="00550992">
              <w:rPr>
                <w:rFonts w:ascii="Times New Roman" w:eastAsia="Arial Unicode MS" w:hAnsi="Times New Roman"/>
                <w:color w:val="000000"/>
                <w:lang w:val="ru-RU" w:eastAsia="ru-RU"/>
              </w:rPr>
              <w:t>азработанность и функционирование ВСОКО в ДОУ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RPr="00550992" w:rsidP="00B11DE2">
            <w:pPr>
              <w:ind w:left="136" w:right="129"/>
              <w:rPr>
                <w:rFonts w:ascii="Arial Unicode MS" w:eastAsia="Arial Unicode MS" w:hAnsi="Arial Unicode MS" w:cs="Arial Unicode MS"/>
                <w:color w:val="000000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- н</w:t>
            </w:r>
            <w:r w:rsidRPr="00550992">
              <w:rPr>
                <w:rFonts w:ascii="Times New Roman" w:eastAsia="Arial Unicode MS" w:hAnsi="Times New Roman"/>
                <w:color w:val="000000"/>
                <w:lang w:val="ru-RU" w:eastAsia="ru-RU"/>
              </w:rPr>
              <w:t>аличие программы развития ДОУ</w:t>
            </w:r>
          </w:p>
        </w:tc>
        <w:tc>
          <w:tcPr>
            <w:tcW w:w="2268" w:type="dxa"/>
          </w:tcPr>
          <w:p w:rsidR="00A00087" w:rsidRPr="00241866" w:rsidP="00B11DE2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оценки качества управления в ДОУ</w:t>
            </w:r>
          </w:p>
        </w:tc>
        <w:tc>
          <w:tcPr>
            <w:tcW w:w="1843" w:type="dxa"/>
          </w:tcPr>
          <w:p w:rsidR="00A00087" w:rsidRPr="00241866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1985" w:type="dxa"/>
          </w:tcPr>
          <w:p w:rsidR="00A00087" w:rsidRPr="00241866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267"/>
        </w:trPr>
        <w:tc>
          <w:tcPr>
            <w:tcW w:w="15034" w:type="dxa"/>
            <w:gridSpan w:val="6"/>
          </w:tcPr>
          <w:p w:rsidR="00A00087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b/>
                <w:bCs/>
                <w:spacing w:val="-2"/>
                <w:sz w:val="24"/>
                <w:lang w:val="ru-RU"/>
              </w:rPr>
            </w:pPr>
            <w:r w:rsidRPr="00A00087">
              <w:rPr>
                <w:rFonts w:ascii="Times New Roman" w:eastAsia="Times New Roman" w:hAnsi="Times New Roman"/>
                <w:b/>
                <w:bCs/>
                <w:spacing w:val="-2"/>
                <w:sz w:val="24"/>
                <w:lang w:val="ru-RU"/>
              </w:rPr>
              <w:t>Материально-техническое обеспечение ООП ДО ДОУ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2811"/>
        </w:trPr>
        <w:tc>
          <w:tcPr>
            <w:tcW w:w="2276" w:type="dxa"/>
          </w:tcPr>
          <w:p w:rsidR="00A00087" w:rsidRPr="00A00087" w:rsidP="00B11DE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Материально-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технические</w:t>
            </w:r>
            <w:r w:rsidRPr="00A00087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условия реализации ООП </w:t>
            </w:r>
            <w:r w:rsidRPr="00A00087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ДОУ</w:t>
            </w:r>
          </w:p>
        </w:tc>
        <w:tc>
          <w:tcPr>
            <w:tcW w:w="1843" w:type="dxa"/>
          </w:tcPr>
          <w:p w:rsidR="00A00087" w:rsidRPr="00F9602B" w:rsidP="00B11DE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9602B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>Материально</w:t>
            </w:r>
            <w:r w:rsidRPr="00F9602B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- 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техническая</w:t>
            </w:r>
            <w:r w:rsidRPr="00F9602B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база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02B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4819" w:type="dxa"/>
          </w:tcPr>
          <w:p w:rsidR="00A00087" w:rsidRPr="00F9602B" w:rsidP="00B11DE2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00087">
              <w:rPr>
                <w:rFonts w:ascii="Times New Roman" w:eastAsia="Arial Unicode MS" w:hAnsi="Times New Roman"/>
                <w:color w:val="000000"/>
                <w:spacing w:val="-14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средства</w:t>
            </w:r>
            <w:r w:rsidRPr="00A00087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обучения</w:t>
            </w:r>
            <w:r w:rsidRPr="00A00087">
              <w:rPr>
                <w:rFonts w:ascii="Times New Roman" w:eastAsia="Arial Unicode MS" w:hAnsi="Times New Roman"/>
                <w:color w:val="000000"/>
                <w:spacing w:val="-10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A00087">
              <w:rPr>
                <w:rFonts w:ascii="Times New Roman" w:eastAsia="Arial Unicode MS" w:hAnsi="Times New Roman"/>
                <w:color w:val="000000"/>
                <w:spacing w:val="-12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воспитания </w:t>
            </w:r>
            <w:r w:rsidRPr="00A00087"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детей</w:t>
            </w:r>
            <w:r>
              <w:rPr>
                <w:rFonts w:ascii="Times New Roman" w:eastAsia="Arial Unicode MS" w:hAnsi="Times New Roman"/>
                <w:color w:val="000000"/>
                <w:spacing w:val="-4"/>
                <w:sz w:val="24"/>
                <w:szCs w:val="24"/>
                <w:lang w:val="ru-RU" w:eastAsia="ru-RU"/>
              </w:rPr>
              <w:t>;</w:t>
            </w:r>
          </w:p>
          <w:p w:rsidR="00A00087" w:rsidRPr="00F9602B" w:rsidP="00B11DE2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00087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учебно-методическое </w:t>
            </w:r>
            <w:r w:rsidRPr="00A00087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обеспечение</w:t>
            </w:r>
            <w:r w:rsidRPr="00A00087">
              <w:rPr>
                <w:rFonts w:ascii="Times New Roman" w:eastAsia="Arial Unicode MS" w:hAnsi="Times New Roman"/>
                <w:color w:val="000000"/>
                <w:spacing w:val="1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ООП</w:t>
            </w:r>
            <w:r w:rsidRPr="00A00087">
              <w:rPr>
                <w:rFonts w:ascii="Times New Roman" w:eastAsia="Arial Unicode MS" w:hAnsi="Times New Roman"/>
                <w:color w:val="000000"/>
                <w:spacing w:val="-6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ДОУ</w:t>
            </w:r>
            <w:r>
              <w:rPr>
                <w:rFonts w:ascii="Times New Roman" w:eastAsia="Arial Unicode MS" w:hAnsi="Times New Roman"/>
                <w:color w:val="000000"/>
                <w:spacing w:val="-5"/>
                <w:sz w:val="24"/>
                <w:szCs w:val="24"/>
                <w:lang w:val="ru-RU" w:eastAsia="ru-RU"/>
              </w:rPr>
              <w:t>;</w:t>
            </w:r>
          </w:p>
          <w:p w:rsidR="00A00087" w:rsidRPr="00F9602B" w:rsidP="00B11DE2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A00087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материально-техническое обеспечение ООП ДОУ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, соответствие требованиям ПБ,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СанПиН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;</w:t>
            </w:r>
          </w:p>
          <w:p w:rsidR="00A00087" w:rsidRPr="00F9602B" w:rsidP="00B11DE2">
            <w:pPr>
              <w:ind w:left="136" w:right="129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9602B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предметно-пространственная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развивающая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602B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среда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68" w:type="dxa"/>
          </w:tcPr>
          <w:p w:rsidR="00A00087" w:rsidRPr="00A00087" w:rsidP="00B11DE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</w:pP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Карта</w:t>
            </w:r>
            <w:r w:rsidRPr="00A00087">
              <w:rPr>
                <w:rFonts w:ascii="Times New Roman" w:eastAsia="Arial Unicode MS" w:hAnsi="Times New Roman"/>
                <w:color w:val="000000"/>
                <w:spacing w:val="-15"/>
                <w:sz w:val="24"/>
                <w:szCs w:val="24"/>
                <w:lang w:val="ru-RU" w:eastAsia="ru-RU"/>
              </w:rPr>
              <w:t xml:space="preserve"> </w:t>
            </w:r>
            <w:r w:rsidR="00241866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оценки</w:t>
            </w: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00087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  <w:t>материально-</w:t>
            </w:r>
          </w:p>
          <w:p w:rsidR="00241866" w:rsidRPr="00F9602B" w:rsidP="00241866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Т</w:t>
            </w:r>
            <w:r w:rsidRPr="00A00087" w:rsid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ехническ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>ого обеспечения</w:t>
            </w:r>
            <w:r w:rsidRPr="00A00087" w:rsidR="00A00087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/>
              </w:rPr>
              <w:t xml:space="preserve"> ООП</w:t>
            </w:r>
            <w:r w:rsidRPr="00A00087" w:rsidR="00A00087">
              <w:rPr>
                <w:rFonts w:ascii="Times New Roman" w:eastAsia="Arial Unicode MS" w:hAnsi="Times New Roman"/>
                <w:color w:val="000000"/>
                <w:spacing w:val="80"/>
                <w:sz w:val="24"/>
                <w:szCs w:val="24"/>
                <w:lang w:val="ru-RU" w:eastAsia="ru-RU"/>
              </w:rPr>
              <w:t xml:space="preserve"> </w:t>
            </w:r>
          </w:p>
          <w:p w:rsidR="00A00087" w:rsidRPr="00F9602B" w:rsidP="00B11DE2">
            <w:pPr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41866" w:rsidP="00B11DE2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val="ru-RU" w:eastAsia="ru-RU"/>
              </w:rPr>
            </w:pPr>
            <w:r w:rsidRPr="00F9602B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>Декабрь</w:t>
            </w:r>
            <w:r w:rsidRPr="00F9602B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A00087" w:rsidRPr="00F9602B" w:rsidP="00B11DE2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9602B"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985" w:type="dxa"/>
          </w:tcPr>
          <w:p w:rsidR="00A00087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A00087" w:rsidRPr="00B012E3" w:rsidP="00B11DE2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012E3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421"/>
        </w:trPr>
        <w:tc>
          <w:tcPr>
            <w:tcW w:w="15034" w:type="dxa"/>
            <w:gridSpan w:val="6"/>
          </w:tcPr>
          <w:p w:rsidR="00A00087" w:rsidRPr="00550992" w:rsidP="00B11DE2">
            <w:pPr>
              <w:jc w:val="center"/>
              <w:rPr>
                <w:rFonts w:ascii="Times New Roman" w:eastAsia="Arial Unicode MS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550992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Качество</w:t>
            </w:r>
            <w:r w:rsidRPr="00550992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50992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финансовых</w:t>
            </w:r>
            <w:r w:rsidRPr="00550992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550992">
              <w:rPr>
                <w:rFonts w:ascii="Times New Roman" w:eastAsia="Arial Unicode MS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условий</w:t>
            </w:r>
          </w:p>
        </w:tc>
      </w:tr>
      <w:tr w:rsidTr="00B11DE2">
        <w:tblPrEx>
          <w:tblW w:w="0" w:type="auto"/>
          <w:tblInd w:w="129" w:type="dxa"/>
          <w:tblLayout w:type="fixed"/>
          <w:tblLook w:val="01E0"/>
        </w:tblPrEx>
        <w:trPr>
          <w:trHeight w:val="1688"/>
        </w:trPr>
        <w:tc>
          <w:tcPr>
            <w:tcW w:w="2276" w:type="dxa"/>
          </w:tcPr>
          <w:p w:rsidR="00A00087" w:rsidRPr="00B43A85" w:rsidP="00B11DE2">
            <w:pPr>
              <w:spacing w:line="256" w:lineRule="exact"/>
              <w:ind w:left="107" w:right="9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602B">
              <w:rPr>
                <w:rFonts w:ascii="Times New Roman" w:eastAsia="Times New Roman" w:hAnsi="Times New Roman"/>
              </w:rPr>
              <w:t>Финансовы</w:t>
            </w:r>
            <w:r>
              <w:rPr>
                <w:rFonts w:ascii="Times New Roman" w:eastAsia="Times New Roman" w:hAnsi="Times New Roman"/>
              </w:rPr>
              <w:t>е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F9602B">
              <w:rPr>
                <w:rFonts w:ascii="Times New Roman" w:eastAsia="Times New Roman" w:hAnsi="Times New Roman"/>
              </w:rPr>
              <w:t>услови</w:t>
            </w:r>
            <w:r>
              <w:rPr>
                <w:rFonts w:ascii="Times New Roman" w:eastAsia="Times New Roman" w:hAnsi="Times New Roman"/>
              </w:rPr>
              <w:t>я</w:t>
            </w:r>
          </w:p>
        </w:tc>
        <w:tc>
          <w:tcPr>
            <w:tcW w:w="1843" w:type="dxa"/>
          </w:tcPr>
          <w:p w:rsidR="00A00087" w:rsidP="00B11DE2">
            <w:pPr>
              <w:ind w:left="138" w:hanging="24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19" w:type="dxa"/>
          </w:tcPr>
          <w:p w:rsidR="00A00087" w:rsidRPr="00516FA9" w:rsidP="00A00087">
            <w:pPr>
              <w:numPr>
                <w:ilvl w:val="0"/>
                <w:numId w:val="15"/>
              </w:numPr>
              <w:tabs>
                <w:tab w:val="left" w:pos="419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с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во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е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временное и в полном объе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м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е ра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з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ме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щ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ение ф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ин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сов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ы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х до</w:t>
            </w:r>
            <w:r w:rsidRPr="00516FA9">
              <w:rPr>
                <w:rFonts w:ascii="Times New Roman" w:eastAsia="Times New Roman" w:hAnsi="Times New Roman"/>
                <w:color w:val="000000"/>
                <w:spacing w:val="3"/>
                <w:lang w:val="ru-RU" w:eastAsia="ru-RU"/>
              </w:rPr>
              <w:t>к</w:t>
            </w:r>
            <w:r w:rsidRPr="00516FA9">
              <w:rPr>
                <w:rFonts w:ascii="Times New Roman" w:eastAsia="Times New Roman" w:hAnsi="Times New Roman"/>
                <w:color w:val="000000"/>
                <w:spacing w:val="-6"/>
                <w:lang w:val="ru-RU" w:eastAsia="ru-RU"/>
              </w:rPr>
              <w:t>у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м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е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тов 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и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отче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т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ос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т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и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 xml:space="preserve"> 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 о</w:t>
            </w:r>
            <w:r w:rsidRPr="00516FA9">
              <w:rPr>
                <w:rFonts w:ascii="Times New Roman" w:eastAsia="Times New Roman" w:hAnsi="Times New Roman"/>
                <w:color w:val="000000"/>
                <w:spacing w:val="-2"/>
                <w:lang w:val="ru-RU" w:eastAsia="ru-RU"/>
              </w:rPr>
              <w:t>ф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и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ци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</w:t>
            </w:r>
            <w:r w:rsidRPr="00516FA9">
              <w:rPr>
                <w:rFonts w:ascii="Times New Roman" w:eastAsia="Times New Roman" w:hAnsi="Times New Roman"/>
                <w:color w:val="000000"/>
                <w:spacing w:val="-2"/>
                <w:lang w:val="ru-RU" w:eastAsia="ru-RU"/>
              </w:rPr>
              <w:t>л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ь</w:t>
            </w:r>
            <w:r w:rsidRPr="00516FA9">
              <w:rPr>
                <w:rFonts w:ascii="Times New Roman" w:eastAsia="Times New Roman" w:hAnsi="Times New Roman"/>
                <w:color w:val="000000"/>
                <w:spacing w:val="1"/>
                <w:lang w:val="ru-RU" w:eastAsia="ru-RU"/>
              </w:rPr>
              <w:t>н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ом </w:t>
            </w:r>
            <w:r w:rsidRPr="00516FA9">
              <w:rPr>
                <w:rFonts w:ascii="Times New Roman" w:eastAsia="Times New Roman" w:hAnsi="Times New Roman"/>
                <w:color w:val="000000"/>
                <w:spacing w:val="-1"/>
                <w:lang w:val="ru-RU" w:eastAsia="ru-RU"/>
              </w:rPr>
              <w:t>с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ай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т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е </w:t>
            </w:r>
            <w:r w:rsidRPr="00516FA9">
              <w:rPr>
                <w:rFonts w:ascii="Times New Roman" w:eastAsia="Times New Roman" w:hAnsi="Times New Roman"/>
                <w:color w:val="000000"/>
                <w:w w:val="99"/>
                <w:lang w:val="ru-RU" w:eastAsia="ru-RU"/>
              </w:rPr>
              <w:t>Д</w:t>
            </w:r>
            <w:r w:rsidRPr="00516FA9">
              <w:rPr>
                <w:rFonts w:ascii="Times New Roman" w:eastAsia="Times New Roman" w:hAnsi="Times New Roman"/>
                <w:color w:val="000000"/>
                <w:lang w:val="ru-RU"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У;</w:t>
            </w:r>
          </w:p>
          <w:p w:rsidR="00A00087" w:rsidP="00A00087">
            <w:pPr>
              <w:numPr>
                <w:ilvl w:val="0"/>
                <w:numId w:val="15"/>
              </w:numPr>
              <w:tabs>
                <w:tab w:val="left" w:pos="419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начисление зарплаты соответствует Положению о системе оплаты труда;</w:t>
            </w:r>
          </w:p>
          <w:p w:rsidR="00A00087" w:rsidRPr="00516FA9" w:rsidP="00A00087">
            <w:pPr>
              <w:numPr>
                <w:ilvl w:val="0"/>
                <w:numId w:val="15"/>
              </w:numPr>
              <w:tabs>
                <w:tab w:val="left" w:pos="419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с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тимулирующий фонд учреждения обеспечивает повышение качества реализации 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ООП;</w:t>
            </w:r>
          </w:p>
          <w:p w:rsidR="00A00087" w:rsidRPr="00516FA9" w:rsidP="00A00087">
            <w:pPr>
              <w:numPr>
                <w:ilvl w:val="0"/>
                <w:numId w:val="15"/>
              </w:numPr>
              <w:tabs>
                <w:tab w:val="left" w:pos="277"/>
                <w:tab w:val="left" w:pos="844"/>
              </w:tabs>
              <w:adjustRightInd w:val="0"/>
              <w:ind w:left="136" w:right="129" w:hanging="77"/>
              <w:contextualSpacing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в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смете расходов заложены и использованы средства на 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учебн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о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-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методическое обеспечение образовательной программы</w:t>
            </w: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;</w:t>
            </w:r>
          </w:p>
          <w:p w:rsidR="00A00087" w:rsidRPr="00B43A85" w:rsidP="00B11DE2">
            <w:pPr>
              <w:adjustRightInd w:val="0"/>
              <w:ind w:left="136" w:right="129" w:hanging="77"/>
              <w:jc w:val="both"/>
              <w:rPr>
                <w:rFonts w:ascii="Times New Roman" w:eastAsia="Arial Unicode MS" w:hAnsi="Times New Roman"/>
                <w:color w:val="000000"/>
                <w:lang w:val="ru-RU" w:eastAsia="ru-RU"/>
              </w:rPr>
            </w:pPr>
            <w:r>
              <w:rPr>
                <w:rFonts w:ascii="Times New Roman" w:eastAsia="Arial Unicode MS" w:hAnsi="Times New Roman"/>
                <w:color w:val="000000"/>
                <w:lang w:val="ru-RU" w:eastAsia="ru-RU"/>
              </w:rPr>
              <w:t>- в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 xml:space="preserve"> смете расходов заложены и использованы </w:t>
            </w:r>
            <w:r w:rsidRPr="00516FA9">
              <w:rPr>
                <w:rFonts w:ascii="Times New Roman" w:eastAsia="Arial Unicode MS" w:hAnsi="Times New Roman"/>
                <w:color w:val="000000"/>
                <w:lang w:val="ru-RU" w:eastAsia="ru-RU"/>
              </w:rPr>
              <w:t>средства на игровое и спортивное оборудование</w:t>
            </w:r>
          </w:p>
        </w:tc>
        <w:tc>
          <w:tcPr>
            <w:tcW w:w="2268" w:type="dxa"/>
          </w:tcPr>
          <w:p w:rsidR="00A00087" w:rsidRPr="00A00087" w:rsidP="00241866">
            <w:pPr>
              <w:ind w:right="141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>Карта оценки качества финансовых условий</w:t>
            </w:r>
          </w:p>
        </w:tc>
        <w:tc>
          <w:tcPr>
            <w:tcW w:w="1843" w:type="dxa"/>
          </w:tcPr>
          <w:p w:rsid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Декабрь</w:t>
            </w:r>
          </w:p>
          <w:p w:rsidR="00241866" w:rsidRPr="00A00087" w:rsidP="00B11DE2">
            <w:pPr>
              <w:spacing w:line="271" w:lineRule="exact"/>
              <w:ind w:left="134" w:right="135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Август</w:t>
            </w:r>
          </w:p>
        </w:tc>
        <w:tc>
          <w:tcPr>
            <w:tcW w:w="1985" w:type="dxa"/>
          </w:tcPr>
          <w:p w:rsidR="00A00087" w:rsidRPr="00A00087" w:rsidP="00B11DE2">
            <w:pPr>
              <w:spacing w:line="271" w:lineRule="exact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Заведующий</w:t>
            </w:r>
          </w:p>
        </w:tc>
      </w:tr>
    </w:tbl>
    <w:p w:rsidR="00241866" w:rsidP="00241866">
      <w:pPr>
        <w:spacing w:before="5" w:after="1" w:line="240" w:lineRule="auto"/>
        <w:rPr>
          <w:rFonts w:ascii="Arial Unicode MS" w:eastAsia="Arial Unicode MS" w:hAnsi="Arial Unicode MS" w:cs="Arial Unicode MS"/>
          <w:b/>
          <w:sz w:val="11"/>
          <w:szCs w:val="24"/>
          <w:lang w:val="ru-RU" w:eastAsia="ru-RU"/>
        </w:rPr>
      </w:pPr>
    </w:p>
    <w:tbl>
      <w:tblPr>
        <w:tblStyle w:val="TableNormal1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685"/>
        <w:gridCol w:w="2000"/>
      </w:tblGrid>
      <w:tr w:rsidTr="00B11DE2">
        <w:tblPrEx>
          <w:tblW w:w="15026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274"/>
        </w:trPr>
        <w:tc>
          <w:tcPr>
            <w:tcW w:w="15026" w:type="dxa"/>
            <w:gridSpan w:val="6"/>
          </w:tcPr>
          <w:p w:rsidR="00241866" w:rsidRPr="00241866" w:rsidP="00B11DE2">
            <w:pPr>
              <w:spacing w:line="255" w:lineRule="exact"/>
              <w:ind w:left="2674" w:right="2680"/>
              <w:jc w:val="center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Вариативные</w:t>
            </w:r>
            <w:r w:rsidRPr="00241866">
              <w:rPr>
                <w:rFonts w:ascii="Times New Roman" w:eastAsia="Times New Roman" w:hAnsi="Times New Roman"/>
                <w:b/>
                <w:spacing w:val="-7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показатели</w:t>
            </w:r>
            <w:r w:rsidRPr="00241866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внутренней</w:t>
            </w:r>
            <w:r w:rsidRPr="00241866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системы</w:t>
            </w:r>
            <w:r w:rsidRPr="00241866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оценки</w:t>
            </w:r>
            <w:r w:rsidRPr="00241866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качества</w:t>
            </w:r>
            <w:r w:rsidRPr="00241866">
              <w:rPr>
                <w:rFonts w:ascii="Times New Roman" w:eastAsia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z w:val="24"/>
                <w:lang w:val="ru-RU"/>
              </w:rPr>
              <w:t>дошкольного</w:t>
            </w:r>
            <w:r w:rsidRPr="00241866">
              <w:rPr>
                <w:rFonts w:ascii="Times New Roman" w:eastAsia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Tr="00B11DE2">
        <w:tblPrEx>
          <w:tblW w:w="15026" w:type="dxa"/>
          <w:tblInd w:w="-147" w:type="dxa"/>
          <w:tblLayout w:type="fixed"/>
          <w:tblLook w:val="01E0"/>
        </w:tblPrEx>
        <w:trPr>
          <w:trHeight w:val="1122"/>
        </w:trPr>
        <w:tc>
          <w:tcPr>
            <w:tcW w:w="2269" w:type="dxa"/>
          </w:tcPr>
          <w:p w:rsidR="00241866" w:rsidP="00B11DE2">
            <w:pPr>
              <w:ind w:left="167" w:right="158" w:firstLine="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>
              <w:rPr>
                <w:rFonts w:ascii="Times New Roman" w:eastAsia="Times New Roman" w:hAnsi="Times New Roman"/>
              </w:rPr>
              <w:t>Л</w:t>
            </w:r>
            <w:r w:rsidRPr="00544DDD">
              <w:rPr>
                <w:rFonts w:ascii="Times New Roman" w:eastAsia="Times New Roman" w:hAnsi="Times New Roman"/>
              </w:rPr>
              <w:t>ичностные</w:t>
            </w:r>
            <w:r w:rsidRPr="00544DDD">
              <w:rPr>
                <w:rFonts w:ascii="Times New Roman" w:eastAsia="Times New Roman" w:hAnsi="Times New Roman"/>
                <w:spacing w:val="-13"/>
              </w:rPr>
              <w:t xml:space="preserve"> </w:t>
            </w:r>
            <w:r w:rsidRPr="00544DDD">
              <w:rPr>
                <w:rFonts w:ascii="Times New Roman" w:eastAsia="Times New Roman" w:hAnsi="Times New Roman"/>
              </w:rPr>
              <w:t>результаты</w:t>
            </w:r>
          </w:p>
        </w:tc>
        <w:tc>
          <w:tcPr>
            <w:tcW w:w="1842" w:type="dxa"/>
          </w:tcPr>
          <w:p w:rsidR="00241866" w:rsidP="00241866">
            <w:pPr>
              <w:ind w:right="474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Воспитанник</w:t>
            </w: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241866" w:rsidP="00B11DE2">
            <w:pPr>
              <w:ind w:left="319" w:right="310" w:hanging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241866" w:rsidP="00B11DE2">
            <w:pPr>
              <w:ind w:left="16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Мониторинг</w:t>
            </w:r>
            <w:r w:rsidRPr="002E2349">
              <w:rPr>
                <w:rFonts w:ascii="Times New Roman" w:eastAsia="Times New Roman" w:hAnsi="Times New Roman"/>
                <w:sz w:val="24"/>
              </w:rPr>
              <w:t xml:space="preserve"> / </w:t>
            </w:r>
            <w:r w:rsidRPr="002E2349">
              <w:rPr>
                <w:rFonts w:ascii="Times New Roman" w:eastAsia="Times New Roman" w:hAnsi="Times New Roman"/>
                <w:sz w:val="24"/>
              </w:rPr>
              <w:t>аналитическая</w:t>
            </w:r>
            <w:r w:rsidRPr="002E234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справка</w:t>
            </w:r>
          </w:p>
        </w:tc>
        <w:tc>
          <w:tcPr>
            <w:tcW w:w="1685" w:type="dxa"/>
          </w:tcPr>
          <w:p w:rsidR="00241866" w:rsidP="00B11DE2">
            <w:pPr>
              <w:spacing w:line="271" w:lineRule="exact"/>
              <w:ind w:right="-15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Сентябрь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  <w:p w:rsidR="00241866" w:rsidP="00B11DE2">
            <w:pPr>
              <w:spacing w:line="271" w:lineRule="exact"/>
              <w:ind w:right="-15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</w:rPr>
              <w:t>Май</w:t>
            </w:r>
            <w:r>
              <w:rPr>
                <w:rFonts w:ascii="Times New Roman" w:eastAsia="Times New Roman" w:hAnsi="Times New Roman"/>
                <w:spacing w:val="-5"/>
                <w:sz w:val="24"/>
              </w:rPr>
              <w:t xml:space="preserve"> </w:t>
            </w:r>
          </w:p>
        </w:tc>
        <w:tc>
          <w:tcPr>
            <w:tcW w:w="2000" w:type="dxa"/>
          </w:tcPr>
          <w:p w:rsidR="00241866" w:rsidRPr="00241866" w:rsidP="00B11DE2">
            <w:pPr>
              <w:spacing w:line="271" w:lineRule="exact"/>
              <w:ind w:left="274" w:right="274"/>
              <w:jc w:val="center"/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Воспитатели</w:t>
            </w:r>
          </w:p>
        </w:tc>
      </w:tr>
    </w:tbl>
    <w:tbl>
      <w:tblPr>
        <w:tblStyle w:val="TableNormal0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701"/>
        <w:gridCol w:w="1984"/>
      </w:tblGrid>
      <w:tr w:rsidTr="00B11DE2">
        <w:tblPrEx>
          <w:tblW w:w="15026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259"/>
        </w:trPr>
        <w:tc>
          <w:tcPr>
            <w:tcW w:w="2269" w:type="dxa"/>
          </w:tcPr>
          <w:p w:rsidR="00241866" w:rsidRPr="002E2349" w:rsidP="00B11DE2">
            <w:pPr>
              <w:spacing w:line="271" w:lineRule="exact"/>
              <w:ind w:firstLine="277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Здоровье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детей</w:t>
            </w:r>
          </w:p>
        </w:tc>
        <w:tc>
          <w:tcPr>
            <w:tcW w:w="1842" w:type="dxa"/>
          </w:tcPr>
          <w:p w:rsidR="00241866" w:rsidRPr="002E2349" w:rsidP="00B11DE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Воспитанники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241866" w:rsidRPr="002E2349" w:rsidP="00B11DE2">
            <w:pPr>
              <w:spacing w:line="271" w:lineRule="exact"/>
              <w:ind w:right="4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241866" w:rsidRPr="00241866" w:rsidP="00B11DE2">
            <w:pPr>
              <w:tabs>
                <w:tab w:val="left" w:pos="1842"/>
              </w:tabs>
              <w:ind w:left="141" w:firstLine="2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Карта анализа заболеваемости, лист здоровья</w:t>
            </w:r>
            <w:r w:rsidRPr="00241866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с</w:t>
            </w:r>
            <w:r w:rsidRPr="00241866">
              <w:rPr>
                <w:rFonts w:ascii="Times New Roman" w:eastAsia="Times New Roman" w:hAnsi="Times New Roman"/>
                <w:spacing w:val="-12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отметкой</w:t>
            </w:r>
            <w:r w:rsidRPr="00241866">
              <w:rPr>
                <w:rFonts w:ascii="Times New Roman" w:eastAsia="Times New Roman" w:hAnsi="Times New Roman"/>
                <w:spacing w:val="-13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 xml:space="preserve">группы </w:t>
            </w:r>
            <w:r w:rsidRPr="0024186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здоровья</w:t>
            </w:r>
          </w:p>
        </w:tc>
        <w:tc>
          <w:tcPr>
            <w:tcW w:w="1701" w:type="dxa"/>
          </w:tcPr>
          <w:p w:rsidR="00241866" w:rsidRPr="002E2349" w:rsidP="00B11DE2">
            <w:pPr>
              <w:ind w:left="-5" w:right="-14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Сентябрь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</w:p>
          <w:p w:rsidR="00241866" w:rsidRPr="002E2349" w:rsidP="00B11DE2">
            <w:pPr>
              <w:ind w:left="-5" w:right="-14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Декабрь</w:t>
            </w:r>
          </w:p>
          <w:p w:rsidR="00241866" w:rsidRPr="002E2349" w:rsidP="00B11DE2">
            <w:pPr>
              <w:ind w:left="-5" w:right="-1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Май</w:t>
            </w:r>
          </w:p>
        </w:tc>
        <w:tc>
          <w:tcPr>
            <w:tcW w:w="1984" w:type="dxa"/>
          </w:tcPr>
          <w:p w:rsidR="00241866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241866" w:rsidRPr="00241866" w:rsidP="00B11DE2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B11DE2">
        <w:tblPrEx>
          <w:tblW w:w="15026" w:type="dxa"/>
          <w:tblInd w:w="-147" w:type="dxa"/>
          <w:tblLayout w:type="fixed"/>
          <w:tblLook w:val="01E0"/>
        </w:tblPrEx>
        <w:trPr>
          <w:trHeight w:val="1382"/>
        </w:trPr>
        <w:tc>
          <w:tcPr>
            <w:tcW w:w="2269" w:type="dxa"/>
          </w:tcPr>
          <w:p w:rsidR="00241866" w:rsidRPr="00241866" w:rsidP="00B11DE2">
            <w:pPr>
              <w:ind w:left="-7" w:right="130" w:firstLine="1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Достижения</w:t>
            </w:r>
            <w:r w:rsidRPr="0024186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детей, педагогов</w:t>
            </w:r>
            <w:r w:rsidRPr="00241866">
              <w:rPr>
                <w:rFonts w:ascii="Times New Roman" w:eastAsia="Times New Roman" w:hAnsi="Times New Roman"/>
                <w:spacing w:val="80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 xml:space="preserve">в </w:t>
            </w:r>
            <w:r w:rsidRPr="0024186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конкурсах, соревнованиях, олимпиадах</w:t>
            </w:r>
          </w:p>
        </w:tc>
        <w:tc>
          <w:tcPr>
            <w:tcW w:w="1842" w:type="dxa"/>
          </w:tcPr>
          <w:p w:rsidR="00241866" w:rsidRPr="002E2349" w:rsidP="00B11DE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Воспитанники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241866" w:rsidRPr="002E2349" w:rsidP="00B11DE2">
            <w:pPr>
              <w:ind w:left="1251" w:hanging="836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r w:rsidRPr="002E234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показатели</w:t>
            </w:r>
            <w:r w:rsidRPr="002E234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достижений</w:t>
            </w:r>
          </w:p>
        </w:tc>
        <w:tc>
          <w:tcPr>
            <w:tcW w:w="2410" w:type="dxa"/>
          </w:tcPr>
          <w:p w:rsidR="00241866" w:rsidRPr="00241866" w:rsidP="00B11DE2">
            <w:pPr>
              <w:ind w:left="141" w:right="526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анализа </w:t>
            </w:r>
            <w:r w:rsidRPr="0024186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достижений воспитанников,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педагогов</w:t>
            </w:r>
            <w:r w:rsidRPr="00241866">
              <w:rPr>
                <w:rFonts w:ascii="Times New Roman" w:eastAsia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ДОУ</w:t>
            </w:r>
          </w:p>
        </w:tc>
        <w:tc>
          <w:tcPr>
            <w:tcW w:w="1701" w:type="dxa"/>
          </w:tcPr>
          <w:p w:rsidR="00241866" w:rsidRPr="002E2349" w:rsidP="00B11DE2">
            <w:pPr>
              <w:ind w:left="-5" w:right="-14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  <w:p w:rsidR="00241866" w:rsidRPr="002E2349" w:rsidP="00B11DE2">
            <w:pPr>
              <w:ind w:left="-5" w:right="-1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Ноябрь</w:t>
            </w:r>
          </w:p>
        </w:tc>
        <w:tc>
          <w:tcPr>
            <w:tcW w:w="1984" w:type="dxa"/>
          </w:tcPr>
          <w:p w:rsidR="00241866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241866" w:rsidRPr="00241866" w:rsidP="00B11DE2">
            <w:pPr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</w:tbl>
    <w:tbl>
      <w:tblPr>
        <w:tblStyle w:val="TableNormal1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685"/>
        <w:gridCol w:w="2000"/>
      </w:tblGrid>
      <w:tr w:rsidTr="00B11DE2">
        <w:tblPrEx>
          <w:tblW w:w="15026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1715"/>
        </w:trPr>
        <w:tc>
          <w:tcPr>
            <w:tcW w:w="2269" w:type="dxa"/>
          </w:tcPr>
          <w:p w:rsidR="00241866" w:rsidRPr="00241866" w:rsidP="00B11DE2">
            <w:pPr>
              <w:ind w:left="167" w:right="158" w:firstLine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Удовлетворённость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родителей</w:t>
            </w:r>
            <w:r w:rsidRPr="0024186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 xml:space="preserve">качеством </w:t>
            </w:r>
            <w:r w:rsidRPr="0024186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организации образовательного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процесса в ДОУ</w:t>
            </w:r>
          </w:p>
        </w:tc>
        <w:tc>
          <w:tcPr>
            <w:tcW w:w="1842" w:type="dxa"/>
          </w:tcPr>
          <w:p w:rsidR="00241866" w:rsidP="00B11DE2">
            <w:pPr>
              <w:ind w:left="-2" w:firstLine="1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Родители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 xml:space="preserve"> (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законные</w:t>
            </w:r>
          </w:p>
          <w:p w:rsidR="00241866" w:rsidP="00B11DE2">
            <w:pPr>
              <w:ind w:left="-2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</w:rPr>
              <w:t>представители</w:t>
            </w:r>
            <w:r>
              <w:rPr>
                <w:rFonts w:ascii="Times New Roman" w:eastAsia="Times New Roman" w:hAnsi="Times New Roman"/>
                <w:spacing w:val="-2"/>
                <w:sz w:val="24"/>
              </w:rPr>
              <w:t>)</w:t>
            </w:r>
          </w:p>
        </w:tc>
        <w:tc>
          <w:tcPr>
            <w:tcW w:w="4820" w:type="dxa"/>
          </w:tcPr>
          <w:p w:rsidR="00241866" w:rsidRPr="00241866" w:rsidP="00B11DE2">
            <w:pPr>
              <w:ind w:left="319" w:right="310" w:hanging="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Количественные показатели удовлетворённости</w:t>
            </w:r>
            <w:r w:rsidRPr="0024186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родителей работой ДОУ</w:t>
            </w:r>
          </w:p>
        </w:tc>
        <w:tc>
          <w:tcPr>
            <w:tcW w:w="2410" w:type="dxa"/>
          </w:tcPr>
          <w:p w:rsidR="00241866" w:rsidRPr="00241866" w:rsidP="00B11DE2">
            <w:pPr>
              <w:ind w:left="166" w:right="163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>Анкетирование,</w:t>
            </w:r>
            <w:r w:rsidRPr="00241866">
              <w:rPr>
                <w:rFonts w:ascii="Times New Roman" w:eastAsia="Times New Roman" w:hAnsi="Times New Roman"/>
                <w:spacing w:val="-15"/>
                <w:sz w:val="2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sz w:val="24"/>
                <w:lang w:val="ru-RU"/>
              </w:rPr>
              <w:t xml:space="preserve">карта </w:t>
            </w:r>
            <w:r w:rsidRPr="00241866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>анализа удовлетворённости родителей</w:t>
            </w:r>
          </w:p>
        </w:tc>
        <w:tc>
          <w:tcPr>
            <w:tcW w:w="1685" w:type="dxa"/>
          </w:tcPr>
          <w:p w:rsidR="00241866" w:rsidRPr="00241866" w:rsidP="00B11DE2">
            <w:pPr>
              <w:spacing w:line="271" w:lineRule="exact"/>
              <w:ind w:left="428" w:right="421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pacing w:val="-5"/>
                <w:sz w:val="24"/>
                <w:lang w:val="ru-RU"/>
              </w:rPr>
              <w:t>Апрель</w:t>
            </w:r>
          </w:p>
        </w:tc>
        <w:tc>
          <w:tcPr>
            <w:tcW w:w="2000" w:type="dxa"/>
          </w:tcPr>
          <w:p w:rsidR="00241866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241866" w:rsidRPr="00241866" w:rsidP="00B11DE2">
            <w:pPr>
              <w:ind w:left="274" w:right="274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  <w:tr w:rsidTr="00B11DE2">
        <w:tblPrEx>
          <w:tblW w:w="15026" w:type="dxa"/>
          <w:tblInd w:w="-147" w:type="dxa"/>
          <w:tblLayout w:type="fixed"/>
          <w:tblLook w:val="01E0"/>
        </w:tblPrEx>
        <w:trPr>
          <w:trHeight w:val="974"/>
        </w:trPr>
        <w:tc>
          <w:tcPr>
            <w:tcW w:w="2269" w:type="dxa"/>
          </w:tcPr>
          <w:p w:rsidR="00241866" w:rsidRPr="00047EB8" w:rsidP="00B11DE2">
            <w:pPr>
              <w:ind w:left="167" w:right="158" w:firstLine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</w:t>
            </w:r>
            <w:r w:rsidRPr="004E765B">
              <w:rPr>
                <w:rFonts w:ascii="Times New Roman" w:eastAsia="Times New Roman" w:hAnsi="Times New Roman"/>
              </w:rPr>
              <w:t>езультативность</w:t>
            </w:r>
            <w:r w:rsidRPr="004E76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E765B">
              <w:rPr>
                <w:rFonts w:ascii="Times New Roman" w:eastAsia="Times New Roman" w:hAnsi="Times New Roman"/>
              </w:rPr>
              <w:t>работы</w:t>
            </w:r>
            <w:r w:rsidRPr="004E765B">
              <w:rPr>
                <w:rFonts w:ascii="Times New Roman" w:eastAsia="Times New Roman" w:hAnsi="Times New Roman"/>
                <w:spacing w:val="-4"/>
              </w:rPr>
              <w:t xml:space="preserve"> </w:t>
            </w:r>
            <w:r w:rsidRPr="004E765B">
              <w:rPr>
                <w:rFonts w:ascii="Times New Roman" w:eastAsia="Times New Roman" w:hAnsi="Times New Roman"/>
              </w:rPr>
              <w:t>логопед</w:t>
            </w:r>
            <w:r>
              <w:rPr>
                <w:rFonts w:ascii="Times New Roman" w:eastAsia="Times New Roman" w:hAnsi="Times New Roman"/>
              </w:rPr>
              <w:t>а</w:t>
            </w:r>
          </w:p>
        </w:tc>
        <w:tc>
          <w:tcPr>
            <w:tcW w:w="1842" w:type="dxa"/>
          </w:tcPr>
          <w:p w:rsidR="00241866" w:rsidP="00B11DE2">
            <w:pPr>
              <w:ind w:left="487" w:right="474" w:firstLine="1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Воспитанники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241866" w:rsidP="00B11DE2">
            <w:pPr>
              <w:ind w:left="319" w:right="310" w:hanging="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241866" w:rsidP="00B11DE2">
            <w:pPr>
              <w:ind w:left="166" w:right="16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Мониторинг</w:t>
            </w:r>
            <w:r w:rsidRPr="002E2349">
              <w:rPr>
                <w:rFonts w:ascii="Times New Roman" w:eastAsia="Times New Roman" w:hAnsi="Times New Roman"/>
                <w:sz w:val="24"/>
              </w:rPr>
              <w:t xml:space="preserve"> / </w:t>
            </w:r>
            <w:r w:rsidRPr="002E2349">
              <w:rPr>
                <w:rFonts w:ascii="Times New Roman" w:eastAsia="Times New Roman" w:hAnsi="Times New Roman"/>
                <w:sz w:val="24"/>
              </w:rPr>
              <w:t>аналитическая</w:t>
            </w:r>
            <w:r w:rsidRPr="002E234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справка</w:t>
            </w:r>
          </w:p>
        </w:tc>
        <w:tc>
          <w:tcPr>
            <w:tcW w:w="1685" w:type="dxa"/>
          </w:tcPr>
          <w:p w:rsidR="00241866" w:rsidP="00B11DE2">
            <w:pPr>
              <w:spacing w:line="271" w:lineRule="exact"/>
              <w:ind w:left="428" w:right="421"/>
              <w:jc w:val="center"/>
              <w:rPr>
                <w:rFonts w:ascii="Times New Roman" w:eastAsia="Times New Roman" w:hAnsi="Times New Roman"/>
                <w:spacing w:val="-5"/>
                <w:sz w:val="24"/>
              </w:rPr>
            </w:pPr>
          </w:p>
        </w:tc>
        <w:tc>
          <w:tcPr>
            <w:tcW w:w="2000" w:type="dxa"/>
          </w:tcPr>
          <w:p w:rsidR="00241866" w:rsidP="00B11DE2">
            <w:pPr>
              <w:spacing w:line="271" w:lineRule="exact"/>
              <w:ind w:left="274" w:right="274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</w:p>
        </w:tc>
      </w:tr>
    </w:tbl>
    <w:tbl>
      <w:tblPr>
        <w:tblStyle w:val="TableNormal0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1842"/>
        <w:gridCol w:w="4820"/>
        <w:gridCol w:w="2410"/>
        <w:gridCol w:w="1701"/>
        <w:gridCol w:w="1984"/>
      </w:tblGrid>
      <w:tr w:rsidTr="00B11DE2">
        <w:tblPrEx>
          <w:tblW w:w="15026" w:type="dxa"/>
          <w:tblInd w:w="-147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5"/>
        </w:trPr>
        <w:tc>
          <w:tcPr>
            <w:tcW w:w="2269" w:type="dxa"/>
          </w:tcPr>
          <w:p w:rsidR="00241866" w:rsidRPr="00241866" w:rsidP="00B11DE2">
            <w:pPr>
              <w:ind w:left="135" w:right="130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 w:rsidRPr="00241866">
              <w:rPr>
                <w:rFonts w:ascii="Times New Roman" w:eastAsia="Times New Roman" w:hAnsi="Times New Roman"/>
                <w:lang w:val="ru-RU"/>
              </w:rPr>
              <w:t>Результативность</w:t>
            </w:r>
            <w:r w:rsidRPr="00241866">
              <w:rPr>
                <w:rFonts w:ascii="Times New Roman" w:eastAsia="Times New Roman" w:hAnsi="Times New Roman"/>
                <w:spacing w:val="-5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lang w:val="ru-RU"/>
              </w:rPr>
              <w:t>работы</w:t>
            </w:r>
            <w:r w:rsidRPr="00241866">
              <w:rPr>
                <w:rFonts w:ascii="Times New Roman" w:eastAsia="Times New Roman" w:hAnsi="Times New Roman"/>
                <w:spacing w:val="-4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lang w:val="ru-RU"/>
              </w:rPr>
              <w:t>психолого-педагогического</w:t>
            </w:r>
            <w:r w:rsidRPr="00241866">
              <w:rPr>
                <w:rFonts w:ascii="Times New Roman" w:eastAsia="Times New Roman" w:hAnsi="Times New Roman"/>
                <w:spacing w:val="-6"/>
                <w:lang w:val="ru-RU"/>
              </w:rPr>
              <w:t xml:space="preserve"> </w:t>
            </w:r>
            <w:r w:rsidRPr="00241866">
              <w:rPr>
                <w:rFonts w:ascii="Times New Roman" w:eastAsia="Times New Roman" w:hAnsi="Times New Roman"/>
                <w:lang w:val="ru-RU"/>
              </w:rPr>
              <w:t>консилиума</w:t>
            </w:r>
          </w:p>
        </w:tc>
        <w:tc>
          <w:tcPr>
            <w:tcW w:w="1842" w:type="dxa"/>
          </w:tcPr>
          <w:p w:rsidR="00241866" w:rsidRPr="002E2349" w:rsidP="00B11DE2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Воспитанники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>ДОУ</w:t>
            </w:r>
          </w:p>
        </w:tc>
        <w:tc>
          <w:tcPr>
            <w:tcW w:w="4820" w:type="dxa"/>
          </w:tcPr>
          <w:p w:rsidR="00241866" w:rsidRPr="002E2349" w:rsidP="00B11DE2">
            <w:pPr>
              <w:spacing w:line="267" w:lineRule="exact"/>
              <w:ind w:right="403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Количественные</w:t>
            </w:r>
            <w:r w:rsidRPr="002E2349">
              <w:rPr>
                <w:rFonts w:ascii="Times New Roman" w:eastAsia="Times New Roman" w:hAnsi="Times New Roman"/>
                <w:spacing w:val="-4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241866" w:rsidRPr="002E2349" w:rsidP="00B11DE2">
            <w:pPr>
              <w:tabs>
                <w:tab w:val="left" w:pos="1842"/>
              </w:tabs>
              <w:ind w:left="141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z w:val="24"/>
              </w:rPr>
              <w:t>Мониторинг</w:t>
            </w:r>
            <w:r w:rsidRPr="002E2349">
              <w:rPr>
                <w:rFonts w:ascii="Times New Roman" w:eastAsia="Times New Roman" w:hAnsi="Times New Roman"/>
                <w:sz w:val="24"/>
              </w:rPr>
              <w:t xml:space="preserve"> / </w:t>
            </w:r>
            <w:r w:rsidRPr="002E2349">
              <w:rPr>
                <w:rFonts w:ascii="Times New Roman" w:eastAsia="Times New Roman" w:hAnsi="Times New Roman"/>
                <w:sz w:val="24"/>
              </w:rPr>
              <w:t>аналитическая</w:t>
            </w:r>
            <w:r w:rsidRPr="002E2349">
              <w:rPr>
                <w:rFonts w:ascii="Times New Roman" w:eastAsia="Times New Roman" w:hAnsi="Times New Roman"/>
                <w:spacing w:val="-15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z w:val="24"/>
              </w:rPr>
              <w:t>справка</w:t>
            </w:r>
          </w:p>
        </w:tc>
        <w:tc>
          <w:tcPr>
            <w:tcW w:w="1701" w:type="dxa"/>
          </w:tcPr>
          <w:p w:rsidR="00241866" w:rsidRPr="002E2349" w:rsidP="00B11DE2">
            <w:pPr>
              <w:ind w:left="-5" w:right="-141" w:hanging="48"/>
              <w:jc w:val="center"/>
              <w:rPr>
                <w:rFonts w:ascii="Times New Roman" w:eastAsia="Times New Roman" w:hAnsi="Times New Roman"/>
                <w:spacing w:val="-2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Октябрь</w:t>
            </w:r>
          </w:p>
          <w:p w:rsidR="00241866" w:rsidRPr="002E2349" w:rsidP="00B11DE2">
            <w:pPr>
              <w:ind w:left="-5" w:right="-141" w:hanging="48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 xml:space="preserve"> </w:t>
            </w: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Апрель</w:t>
            </w:r>
          </w:p>
        </w:tc>
        <w:tc>
          <w:tcPr>
            <w:tcW w:w="1984" w:type="dxa"/>
          </w:tcPr>
          <w:p w:rsidR="00241866" w:rsidRPr="002E2349" w:rsidP="00B11DE2">
            <w:pPr>
              <w:spacing w:line="256" w:lineRule="exact"/>
              <w:ind w:left="-2" w:right="1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2E2349">
              <w:rPr>
                <w:rFonts w:ascii="Times New Roman" w:eastAsia="Times New Roman" w:hAnsi="Times New Roman"/>
                <w:spacing w:val="-2"/>
                <w:sz w:val="24"/>
              </w:rPr>
              <w:t>Заведующий</w:t>
            </w:r>
          </w:p>
          <w:p w:rsidR="00241866" w:rsidRPr="00241866" w:rsidP="00B11DE2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</w:rPr>
              <w:t>Воспитател</w:t>
            </w:r>
            <w:r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</w:p>
        </w:tc>
      </w:tr>
    </w:tbl>
    <w:p w:rsidR="00241866" w:rsidRPr="002E2349" w:rsidP="00241866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  <w:lang w:val="ru-RU" w:eastAsia="ru-RU"/>
        </w:rPr>
      </w:pPr>
    </w:p>
    <w:p w:rsidR="00241866" w:rsidRPr="002E2349" w:rsidP="00241866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</w:p>
    <w:p w:rsidR="00A00087" w:rsidRPr="002E2349" w:rsidP="00A00087">
      <w:pPr>
        <w:spacing w:after="0" w:line="240" w:lineRule="auto"/>
        <w:jc w:val="center"/>
        <w:rPr>
          <w:rFonts w:ascii="Arial Unicode MS" w:eastAsia="Arial Unicode MS" w:hAnsi="Arial Unicode MS" w:cs="Arial Unicode MS"/>
          <w:sz w:val="24"/>
          <w:szCs w:val="24"/>
          <w:lang w:val="ru-RU" w:eastAsia="ru-RU"/>
        </w:rPr>
        <w:sectPr>
          <w:pgSz w:w="16840" w:h="11910" w:orient="landscape"/>
          <w:pgMar w:top="1100" w:right="420" w:bottom="280" w:left="900" w:header="720" w:footer="720" w:gutter="0"/>
          <w:cols w:space="720"/>
        </w:sectPr>
      </w:pPr>
    </w:p>
    <w:p w:rsidR="009E3887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val="ru-RU" w:eastAsia="ru-RU"/>
        </w:rPr>
      </w:pPr>
    </w:p>
    <w:sectPr w:rsidSect="00A000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4DC6BBB"/>
    <w:multiLevelType w:val="hybridMultilevel"/>
    <w:tmpl w:val="86166278"/>
    <w:lvl w:ilvl="0">
      <w:start w:val="0"/>
      <w:numFmt w:val="bullet"/>
      <w:lvlText w:val="•"/>
      <w:lvlJc w:val="left"/>
      <w:pPr>
        <w:ind w:left="1242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>
      <w:start w:val="0"/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0">
    <w:nsid w:val="208C4D64"/>
    <w:multiLevelType w:val="hybridMultilevel"/>
    <w:tmpl w:val="70060F2A"/>
    <w:lvl w:ilvl="0">
      <w:start w:val="0"/>
      <w:numFmt w:val="bullet"/>
      <w:lvlText w:val="-"/>
      <w:lvlJc w:val="left"/>
      <w:pPr>
        <w:ind w:left="167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17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4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231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88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945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302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659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016" w:hanging="136"/>
      </w:pPr>
      <w:rPr>
        <w:rFonts w:hint="default"/>
        <w:lang w:val="ru-RU" w:eastAsia="en-US" w:bidi="ar-SA"/>
      </w:rPr>
    </w:lvl>
  </w:abstractNum>
  <w:abstractNum w:abstractNumId="11">
    <w:nsid w:val="30200043"/>
    <w:multiLevelType w:val="hybridMultilevel"/>
    <w:tmpl w:val="577246EE"/>
    <w:lvl w:ilvl="0">
      <w:start w:val="0"/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>
      <w:start w:val="0"/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2">
    <w:nsid w:val="37A74EF4"/>
    <w:multiLevelType w:val="hybridMultilevel"/>
    <w:tmpl w:val="60B6A622"/>
    <w:lvl w:ilvl="0">
      <w:start w:val="0"/>
      <w:numFmt w:val="bullet"/>
      <w:lvlText w:val="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"/>
      <w:lvlJc w:val="left"/>
      <w:pPr>
        <w:ind w:left="1242" w:hanging="428"/>
      </w:pPr>
      <w:rPr>
        <w:rFonts w:ascii="Symbol" w:eastAsia="Symbol" w:hAnsi="Symbol" w:cs="Symbol" w:hint="default"/>
        <w:w w:val="99"/>
        <w:lang w:val="ru-RU" w:eastAsia="en-US" w:bidi="ar-SA"/>
      </w:rPr>
    </w:lvl>
    <w:lvl w:ilvl="2">
      <w:start w:val="0"/>
      <w:numFmt w:val="decimal"/>
      <w:lvlText w:val="%3"/>
      <w:lvlJc w:val="left"/>
      <w:pPr>
        <w:ind w:left="2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4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95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7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9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50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2" w:hanging="180"/>
      </w:pPr>
      <w:rPr>
        <w:rFonts w:hint="default"/>
        <w:lang w:val="ru-RU" w:eastAsia="en-US" w:bidi="ar-SA"/>
      </w:rPr>
    </w:lvl>
  </w:abstractNum>
  <w:abstractNum w:abstractNumId="13">
    <w:nsid w:val="3C100151"/>
    <w:multiLevelType w:val="hybridMultilevel"/>
    <w:tmpl w:val="5928AA7C"/>
    <w:lvl w:ilvl="0">
      <w:start w:val="0"/>
      <w:numFmt w:val="bullet"/>
      <w:lvlText w:val=""/>
      <w:lvlJc w:val="left"/>
      <w:pPr>
        <w:ind w:left="1429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EC0FE1"/>
    <w:multiLevelType w:val="hybridMultilevel"/>
    <w:tmpl w:val="9FBA287C"/>
    <w:lvl w:ilvl="0">
      <w:start w:val="0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99"/>
        <w:lang w:val="ru-RU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7EB8"/>
    <w:rsid w:val="00052E1F"/>
    <w:rsid w:val="0006063C"/>
    <w:rsid w:val="0015074B"/>
    <w:rsid w:val="00241866"/>
    <w:rsid w:val="00261A71"/>
    <w:rsid w:val="0029639D"/>
    <w:rsid w:val="002E2349"/>
    <w:rsid w:val="00326F90"/>
    <w:rsid w:val="0039503E"/>
    <w:rsid w:val="003F1DE5"/>
    <w:rsid w:val="00472072"/>
    <w:rsid w:val="004A4A11"/>
    <w:rsid w:val="004E765B"/>
    <w:rsid w:val="0051695F"/>
    <w:rsid w:val="00516FA9"/>
    <w:rsid w:val="005434F0"/>
    <w:rsid w:val="00544DDD"/>
    <w:rsid w:val="00550992"/>
    <w:rsid w:val="005573DB"/>
    <w:rsid w:val="005666E4"/>
    <w:rsid w:val="007374F3"/>
    <w:rsid w:val="007960E4"/>
    <w:rsid w:val="008A4603"/>
    <w:rsid w:val="009E3887"/>
    <w:rsid w:val="00A00087"/>
    <w:rsid w:val="00AA1D8D"/>
    <w:rsid w:val="00B012E3"/>
    <w:rsid w:val="00B11DE2"/>
    <w:rsid w:val="00B43A85"/>
    <w:rsid w:val="00B47730"/>
    <w:rsid w:val="00B83593"/>
    <w:rsid w:val="00CB0664"/>
    <w:rsid w:val="00F9602B"/>
    <w:rsid w:val="00FC693F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1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a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Заголовок 3 Знак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a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1">
    <w:name w:val="Название Знак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a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2">
    <w:name w:val="Подзаголовок Знак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a3"/>
    <w:uiPriority w:val="99"/>
    <w:unhideWhenUsed/>
    <w:rsid w:val="00AA1D8D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20"/>
    <w:uiPriority w:val="99"/>
    <w:unhideWhenUsed/>
    <w:rsid w:val="00AA1D8D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3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">
    <w:name w:val="macro"/>
    <w:link w:val="a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4">
    <w:name w:val="Текст макроса Знак"/>
    <w:basedOn w:val="DefaultParagraphFont"/>
    <w:link w:val="Macro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21"/>
    <w:uiPriority w:val="29"/>
    <w:qFormat/>
    <w:rsid w:val="00FC693F"/>
    <w:rPr>
      <w:i/>
      <w:iCs/>
      <w:color w:val="000000" w:themeColor="text1"/>
    </w:rPr>
  </w:style>
  <w:style w:type="character" w:customStyle="1" w:styleId="21">
    <w:name w:val="Цитата 2 Знак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a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a6"/>
    <w:uiPriority w:val="99"/>
    <w:semiHidden/>
    <w:unhideWhenUsed/>
    <w:rsid w:val="008A4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DefaultParagraphFont"/>
    <w:link w:val="BalloonText"/>
    <w:uiPriority w:val="99"/>
    <w:semiHidden/>
    <w:rsid w:val="008A4603"/>
    <w:rPr>
      <w:rFonts w:ascii="Tahoma" w:hAnsi="Tahoma" w:cs="Tahoma"/>
      <w:sz w:val="16"/>
      <w:szCs w:val="16"/>
    </w:rPr>
  </w:style>
  <w:style w:type="table" w:customStyle="1" w:styleId="TableNormal0">
    <w:name w:val="Table Normal_0"/>
    <w:uiPriority w:val="2"/>
    <w:semiHidden/>
    <w:unhideWhenUsed/>
    <w:qFormat/>
    <w:rsid w:val="00A0008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00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table" w:customStyle="1" w:styleId="TableNormal1">
    <w:name w:val="Table Normal1"/>
    <w:uiPriority w:val="2"/>
    <w:semiHidden/>
    <w:unhideWhenUsed/>
    <w:qFormat/>
    <w:rsid w:val="0024186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B9F490-A67C-4302-A77B-485BE966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Пользователь Windows</cp:lastModifiedBy>
  <cp:revision>2</cp:revision>
  <dcterms:created xsi:type="dcterms:W3CDTF">2013-12-23T23:15:00Z</dcterms:created>
  <dcterms:modified xsi:type="dcterms:W3CDTF">2022-12-10T09:13:00Z</dcterms:modified>
</cp:coreProperties>
</file>